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8D" w:rsidRPr="0033798D" w:rsidRDefault="0033798D" w:rsidP="0033798D">
      <w:pPr>
        <w:suppressAutoHyphens/>
        <w:spacing w:line="200" w:lineRule="atLeast"/>
        <w:ind w:left="1560" w:hanging="1276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3798D">
        <w:rPr>
          <w:rFonts w:ascii="Times New Roman" w:eastAsia="Calibri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33798D" w:rsidRPr="0033798D" w:rsidRDefault="0033798D" w:rsidP="0033798D">
      <w:pPr>
        <w:suppressAutoHyphens/>
        <w:spacing w:after="19" w:line="256" w:lineRule="auto"/>
        <w:rPr>
          <w:rFonts w:ascii="Times New Roman" w:eastAsia="Calibri" w:hAnsi="Times New Roman" w:cs="Calibri"/>
          <w:sz w:val="24"/>
          <w:lang w:eastAsia="ar-SA"/>
        </w:rPr>
      </w:pPr>
    </w:p>
    <w:p w:rsidR="0033798D" w:rsidRPr="0033798D" w:rsidRDefault="0033798D" w:rsidP="0033798D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sz w:val="24"/>
          <w:lang w:eastAsia="ar-SA"/>
        </w:rPr>
      </w:pPr>
    </w:p>
    <w:p w:rsidR="0033798D" w:rsidRPr="0033798D" w:rsidRDefault="0033798D" w:rsidP="0033798D">
      <w:pPr>
        <w:suppressAutoHyphens/>
        <w:spacing w:after="19" w:line="256" w:lineRule="auto"/>
        <w:ind w:left="6475" w:hanging="521"/>
        <w:rPr>
          <w:rFonts w:ascii="Times New Roman" w:eastAsia="Calibri" w:hAnsi="Times New Roman" w:cs="Calibri"/>
          <w:lang w:eastAsia="ar-SA"/>
        </w:rPr>
      </w:pPr>
      <w:r w:rsidRPr="0033798D">
        <w:rPr>
          <w:rFonts w:ascii="Times New Roman" w:eastAsia="Calibri" w:hAnsi="Times New Roman" w:cs="Calibri"/>
          <w:sz w:val="24"/>
          <w:lang w:eastAsia="ar-SA"/>
        </w:rPr>
        <w:t>Утверждаю</w:t>
      </w:r>
    </w:p>
    <w:p w:rsidR="0033798D" w:rsidRPr="0033798D" w:rsidRDefault="0033798D" w:rsidP="0033798D">
      <w:pPr>
        <w:tabs>
          <w:tab w:val="left" w:pos="6096"/>
        </w:tabs>
        <w:suppressAutoHyphens/>
        <w:spacing w:after="10" w:line="247" w:lineRule="auto"/>
        <w:ind w:left="103" w:hanging="521"/>
        <w:rPr>
          <w:rFonts w:ascii="Times New Roman" w:eastAsia="Calibri" w:hAnsi="Times New Roman" w:cs="Calibri"/>
          <w:sz w:val="24"/>
          <w:lang w:eastAsia="ar-SA"/>
        </w:rPr>
      </w:pPr>
      <w:r w:rsidRPr="0033798D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33798D" w:rsidRPr="0033798D" w:rsidRDefault="0033798D" w:rsidP="0033798D">
      <w:pPr>
        <w:suppressAutoHyphens/>
        <w:spacing w:after="10" w:line="247" w:lineRule="auto"/>
        <w:ind w:left="103" w:hanging="521"/>
        <w:rPr>
          <w:rFonts w:ascii="Times New Roman" w:eastAsia="Calibri" w:hAnsi="Times New Roman" w:cs="Calibri"/>
          <w:lang w:eastAsia="ar-SA"/>
        </w:rPr>
      </w:pPr>
      <w:r w:rsidRPr="0033798D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33798D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33798D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33798D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33798D">
        <w:rPr>
          <w:rFonts w:ascii="Times New Roman" w:eastAsia="Calibri" w:hAnsi="Times New Roman" w:cs="Calibri"/>
          <w:sz w:val="24"/>
          <w:lang w:eastAsia="ar-SA"/>
        </w:rPr>
        <w:t>Г. В. Серякова</w:t>
      </w:r>
    </w:p>
    <w:p w:rsidR="0033798D" w:rsidRPr="0033798D" w:rsidRDefault="0033798D" w:rsidP="0033798D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33798D" w:rsidRPr="0033798D" w:rsidRDefault="0033798D" w:rsidP="0033798D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33798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8D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 w:rsidRPr="0033798D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 xml:space="preserve"> </w:t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«Речевое развитие» 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Подготовительная группа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программы         7560 минут (126 часов)   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М.М. Москалева, Н. М. </w:t>
      </w:r>
      <w:proofErr w:type="spellStart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Ехлакова</w:t>
      </w:r>
      <w:proofErr w:type="spellEnd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33798D" w:rsidRPr="0033798D" w:rsidRDefault="0033798D" w:rsidP="0033798D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79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3379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г. </w:t>
      </w:r>
    </w:p>
    <w:p w:rsidR="0033798D" w:rsidRPr="0033798D" w:rsidRDefault="0033798D" w:rsidP="0033798D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1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33798D" w:rsidRPr="0033798D" w:rsidRDefault="0033798D" w:rsidP="00337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3798D">
        <w:rPr>
          <w:rFonts w:ascii="Times New Roman" w:eastAsia="Calibri" w:hAnsi="Times New Roman" w:cs="Calibri"/>
          <w:sz w:val="28"/>
          <w:szCs w:val="28"/>
          <w:lang w:eastAsia="ar-SA"/>
        </w:rPr>
        <w:t>г. Калининград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3798D">
        <w:rPr>
          <w:rFonts w:ascii="Times New Roman" w:eastAsia="Calibri" w:hAnsi="Times New Roman" w:cs="Calibri"/>
          <w:sz w:val="28"/>
          <w:szCs w:val="28"/>
          <w:lang w:eastAsia="ar-SA"/>
        </w:rPr>
        <w:t>2016г.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  <w:rPr>
          <w:rFonts w:ascii="Calibri" w:eastAsia="Times New Roman" w:hAnsi="Calibri" w:cs="Times New Roman"/>
          <w:lang w:eastAsia="ru-RU"/>
        </w:rPr>
      </w:pPr>
    </w:p>
    <w:p w:rsidR="0033798D" w:rsidRPr="0033798D" w:rsidRDefault="0033798D" w:rsidP="0033798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3798D" w:rsidRPr="0033798D" w:rsidRDefault="0033798D" w:rsidP="0033798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3798D" w:rsidRPr="0033798D" w:rsidRDefault="0033798D" w:rsidP="0033798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3798D" w:rsidRPr="0033798D" w:rsidRDefault="0033798D" w:rsidP="0033798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3798D" w:rsidRPr="0033798D" w:rsidRDefault="0033798D" w:rsidP="0033798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3798D" w:rsidRPr="0033798D" w:rsidRDefault="0033798D" w:rsidP="0033798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33798D" w:rsidRPr="0033798D" w:rsidRDefault="0033798D" w:rsidP="003379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798D" w:rsidRPr="0033798D" w:rsidRDefault="0033798D" w:rsidP="0033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настоящей программы составляет содержание образовательной области «Коммуникация»   общеобразовательной программы «От рождения до школы» (под ред. </w:t>
      </w:r>
      <w:proofErr w:type="spellStart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данной рабочей программе раскрывается содержание работы по развитию речи и коммуникативных навыков дошкольников 6-7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</w:t>
      </w:r>
    </w:p>
    <w:p w:rsidR="0033798D" w:rsidRPr="0033798D" w:rsidRDefault="0033798D" w:rsidP="0033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Основная форма реализации данной программы – 30 минут в процессе непосредственной образовательной деятельности, осуществляемой два раза  в неделю, 30 минут в режимных моментах. </w:t>
      </w:r>
    </w:p>
    <w:p w:rsidR="0033798D" w:rsidRPr="0033798D" w:rsidRDefault="0033798D" w:rsidP="0033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8D" w:rsidRPr="0033798D" w:rsidRDefault="0033798D" w:rsidP="0033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методы: организация жизненных и игровых ситуаций, инсценировки, наблюдения, игры-драматизации, беседы, рассматривание картин, иллюстраций; комментирование, речевые игры.</w:t>
      </w:r>
      <w:proofErr w:type="gramEnd"/>
    </w:p>
    <w:p w:rsidR="0033798D" w:rsidRPr="0033798D" w:rsidRDefault="0033798D" w:rsidP="0033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2. Цель и задачи программы, 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её место в образовательном процессе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2.1.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освоения программы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: овладение конструктивными способами и средствами взаимодействия с окружающими людьми.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2.2.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адачи:</w:t>
      </w:r>
    </w:p>
    <w:p w:rsidR="0033798D" w:rsidRPr="0033798D" w:rsidRDefault="0033798D" w:rsidP="0033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свободного общения </w:t>
      </w:r>
      <w:proofErr w:type="gramStart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детьми;</w:t>
      </w:r>
    </w:p>
    <w:p w:rsidR="0033798D" w:rsidRPr="0033798D" w:rsidRDefault="0033798D" w:rsidP="0033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* развитие всех компонентов устной речи в различных формах и видах  детской деятельности;</w:t>
      </w:r>
    </w:p>
    <w:p w:rsidR="0033798D" w:rsidRPr="0033798D" w:rsidRDefault="0033798D" w:rsidP="0033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* практическое овладение нормами речи.</w:t>
      </w:r>
    </w:p>
    <w:p w:rsidR="0033798D" w:rsidRPr="0033798D" w:rsidRDefault="0033798D" w:rsidP="00337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2.3.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Место (роль) программы в образовательном процессе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Интеграция с образовательными областями «Чтение художественной литературы», «Познание». «Безопасность», «Художественное творчество» и др.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3. Требования  к   уровню освоения содержания программы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программы: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Ребенок может организовать детей на совместную деятельность, вести деловой диалог </w:t>
      </w:r>
      <w:proofErr w:type="gramStart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сверстниками.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может привлечь сверстников к общению; использует освоенные речевые формы в процессе общения.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Проявляет активность в коллективных обсуждениях, выдвигает гипотезы и предложения  в процессе экспериментальной деятельности и при обсуждении спорных вопросов.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свою точку зрения  на обсуждаемую тему, умеет отстаивать свою позицию в коллективных обсуждениях, спорах.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 проявляет творчество в процессе общения.</w:t>
      </w:r>
    </w:p>
    <w:p w:rsidR="0033798D" w:rsidRPr="0033798D" w:rsidRDefault="0033798D" w:rsidP="0033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 чистая, грамматически правильная, выразительная, проявляет интерес к чтению, самостоятельно читает слова.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3798D" w:rsidRPr="0033798D" w:rsidRDefault="0033798D" w:rsidP="0033798D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4. Объём программы и виды  образовательной работы</w:t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8D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</w:p>
    <w:p w:rsidR="0033798D" w:rsidRPr="0033798D" w:rsidRDefault="0033798D" w:rsidP="0033798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 программы составляет</w:t>
      </w:r>
      <w:r w:rsidRPr="0033798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7560 минут (126 часов)   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9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54"/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985"/>
      </w:tblGrid>
      <w:tr w:rsidR="0033798D" w:rsidRPr="0033798D" w:rsidTr="00902C8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и № разделов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объём 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(час, мин.)</w:t>
            </w:r>
          </w:p>
        </w:tc>
      </w:tr>
      <w:tr w:rsidR="0033798D" w:rsidRPr="0033798D" w:rsidTr="00902C8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</w:t>
            </w:r>
          </w:p>
        </w:tc>
      </w:tr>
      <w:tr w:rsidR="0033798D" w:rsidRPr="0033798D" w:rsidTr="00902C84">
        <w:trPr>
          <w:trHeight w:val="10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</w:t>
            </w:r>
          </w:p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свободного общения </w:t>
            </w: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взрослыми и детьми» (НОД и 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33798D" w:rsidRPr="0033798D" w:rsidTr="00902C84">
        <w:trPr>
          <w:trHeight w:val="12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98D" w:rsidRPr="0033798D" w:rsidTr="00902C84">
        <w:trPr>
          <w:trHeight w:val="10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</w:p>
        </w:tc>
      </w:tr>
      <w:tr w:rsidR="0033798D" w:rsidRPr="0033798D" w:rsidTr="00902C84">
        <w:trPr>
          <w:trHeight w:val="19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Раздел 2  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«Практическое овладение нормами речи» (режимные моменты)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4410</w:t>
            </w:r>
          </w:p>
        </w:tc>
      </w:tr>
      <w:tr w:rsidR="0033798D" w:rsidRPr="0033798D" w:rsidTr="00902C84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3 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</w:tr>
    </w:tbl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5. Содержание программы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5.1. Объём программы по темам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9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07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55"/>
      </w:tblGrid>
      <w:tr w:rsidR="0033798D" w:rsidRPr="0033798D" w:rsidTr="00902C84">
        <w:trPr>
          <w:trHeight w:val="25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темы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Объём программы 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(час</w:t>
            </w:r>
            <w:proofErr w:type="gramStart"/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мин.)</w:t>
            </w:r>
          </w:p>
        </w:tc>
      </w:tr>
      <w:tr w:rsidR="0033798D" w:rsidRPr="0033798D" w:rsidTr="00902C84">
        <w:trPr>
          <w:trHeight w:val="55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98D" w:rsidRPr="0033798D" w:rsidTr="00902C84">
        <w:trPr>
          <w:trHeight w:val="647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</w:t>
            </w:r>
          </w:p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750мин.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350 мин.</w:t>
            </w:r>
          </w:p>
        </w:tc>
      </w:tr>
      <w:tr w:rsidR="0033798D" w:rsidRPr="0033798D" w:rsidTr="00902C84">
        <w:trPr>
          <w:trHeight w:val="348"/>
        </w:trPr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2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550мин.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</w:tr>
      <w:tr w:rsidR="0033798D" w:rsidRPr="0033798D" w:rsidTr="00902C84">
        <w:trPr>
          <w:trHeight w:val="348"/>
        </w:trPr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3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 мин.</w:t>
            </w:r>
          </w:p>
        </w:tc>
      </w:tr>
      <w:tr w:rsidR="0033798D" w:rsidRPr="0033798D" w:rsidTr="00902C84">
        <w:trPr>
          <w:trHeight w:val="723"/>
        </w:trPr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proofErr w:type="gramEnd"/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 мин.</w:t>
            </w:r>
          </w:p>
        </w:tc>
      </w:tr>
      <w:tr w:rsidR="0033798D" w:rsidRPr="0033798D" w:rsidTr="00902C84">
        <w:trPr>
          <w:trHeight w:val="1130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Тема5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 мин.</w:t>
            </w:r>
          </w:p>
        </w:tc>
      </w:tr>
      <w:tr w:rsidR="0033798D" w:rsidRPr="0033798D" w:rsidTr="00902C84">
        <w:trPr>
          <w:trHeight w:val="123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 мин.</w:t>
            </w:r>
          </w:p>
        </w:tc>
      </w:tr>
      <w:tr w:rsidR="0033798D" w:rsidRPr="0033798D" w:rsidTr="00902C84">
        <w:trPr>
          <w:trHeight w:val="348"/>
        </w:trPr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«Практическое овладение нормами речи» (режимные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7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</w:tr>
      <w:tr w:rsidR="0033798D" w:rsidRPr="0033798D" w:rsidTr="00902C84">
        <w:trPr>
          <w:trHeight w:val="615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8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</w:tr>
      <w:tr w:rsidR="0033798D" w:rsidRPr="0033798D" w:rsidTr="00902C84">
        <w:trPr>
          <w:trHeight w:val="7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9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</w:tr>
      <w:tr w:rsidR="0033798D" w:rsidRPr="0033798D" w:rsidTr="00902C84">
        <w:trPr>
          <w:trHeight w:val="25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10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350мин.</w:t>
            </w:r>
          </w:p>
        </w:tc>
      </w:tr>
      <w:tr w:rsidR="0033798D" w:rsidRPr="0033798D" w:rsidTr="00902C84">
        <w:trPr>
          <w:trHeight w:val="300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11</w:t>
            </w:r>
          </w:p>
          <w:p w:rsidR="0033798D" w:rsidRPr="0033798D" w:rsidRDefault="0033798D" w:rsidP="0033798D">
            <w:pPr>
              <w:suppressAutoHyphens/>
              <w:snapToGrid w:val="0"/>
              <w:spacing w:before="280"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 мин.</w:t>
            </w:r>
          </w:p>
        </w:tc>
      </w:tr>
      <w:tr w:rsidR="0033798D" w:rsidRPr="0033798D" w:rsidTr="00902C84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3 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 мин.</w:t>
            </w:r>
          </w:p>
        </w:tc>
      </w:tr>
      <w:tr w:rsidR="0033798D" w:rsidRPr="0033798D" w:rsidTr="00902C84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  <w:p w:rsidR="0033798D" w:rsidRPr="0033798D" w:rsidRDefault="0033798D" w:rsidP="0033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7560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798D" w:rsidRPr="0033798D" w:rsidRDefault="0033798D" w:rsidP="003379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5.2. Содержание разделов образовательной программы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«Пересказ сказки». Закрепить представления об особенностях композиции сказок; учить использовать при пересказе образные художественные средства, выразительно передавать диалоги персонажей; развивать умение связывать в единое целое отдельные части рассказа; использовать авторские выразительные средства.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 2.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«Составление рассказа по картине». </w:t>
      </w:r>
      <w:proofErr w:type="gramStart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составлять сюжетный рассказ по картине, используя приобретенные ранее навыки построения сюжета, самостоятельно придумывать события, предшествовавшие изображенным; использовать для описания образные слова и выражения.</w:t>
      </w:r>
      <w:proofErr w:type="gramEnd"/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3.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«Составление текста». Учить употреблению сложноподчиненных предложений; учить составлять текст-поздравление.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4.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«Составление рассказа по серии сюжетных картин». Учить составлять коллективный рассказ, давать ему точное название; заканчивать предложение, начатое взрослым.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5.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«Составление рассказа на заданную тему». Учить составлять рассказ по плану, предложенному воспитателем, самостоятельно строить сюжет; учить отбирать соответственно теме факты из личного опыта </w:t>
      </w:r>
      <w:proofErr w:type="gramStart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;р</w:t>
      </w:r>
      <w:proofErr w:type="gramEnd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ассказывать связно, полно и выразительно, четко выстраивать композицию.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6. 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«Сочинение сказки». Учить развивать предложенный сюжет; сочинять сказку на заданный сюжет.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7.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«Описание пейзажной картины». Формировать умение правильно воспринимать, чувствовать настроение, отраженное художником в пейзаже, передавать его словом.</w:t>
      </w:r>
    </w:p>
    <w:p w:rsidR="0033798D" w:rsidRPr="0033798D" w:rsidRDefault="0033798D" w:rsidP="0033798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</w:t>
      </w: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«Пересказ рассказа». Закрепить представления об особенностях композиции рассказа; учить использовать при пересказе образные художественные средства, выразительно передавать диалоги персонажей; развивать умение связывать в единое целое отдельные части рассказа; использовать авторские выразительные средства.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5.3. Диагностика  освоения   содержания  программы </w:t>
      </w:r>
    </w:p>
    <w:p w:rsidR="0033798D" w:rsidRPr="0033798D" w:rsidRDefault="0033798D" w:rsidP="0033798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* владеет достаточным словарным запасом;</w:t>
      </w:r>
    </w:p>
    <w:p w:rsidR="0033798D" w:rsidRPr="0033798D" w:rsidRDefault="0033798D" w:rsidP="0033798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</w:t>
      </w:r>
      <w:proofErr w:type="gramStart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пересказывает</w:t>
      </w:r>
      <w:proofErr w:type="gramEnd"/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драматизирует небольшие произведения;</w:t>
      </w:r>
    </w:p>
    <w:p w:rsidR="0033798D" w:rsidRPr="0033798D" w:rsidRDefault="0033798D" w:rsidP="0033798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* различает понятия «звук», «слог», «предложение»;</w:t>
      </w:r>
    </w:p>
    <w:p w:rsidR="0033798D" w:rsidRPr="0033798D" w:rsidRDefault="0033798D" w:rsidP="0033798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* называет последовательно слова в предложении, звуки и слоги в словах;</w:t>
      </w:r>
    </w:p>
    <w:p w:rsidR="0033798D" w:rsidRPr="0033798D" w:rsidRDefault="0033798D" w:rsidP="0033798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* употребляет в речи синонимы, антонимы и др.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Методическое обеспечение программы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 Рекомендуемая литература</w:t>
      </w: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6.1.1. Основная литература</w:t>
      </w:r>
    </w:p>
    <w:p w:rsidR="0033798D" w:rsidRPr="0033798D" w:rsidRDefault="0033798D" w:rsidP="0033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3</w:t>
      </w:r>
    </w:p>
    <w:p w:rsidR="0033798D" w:rsidRPr="0033798D" w:rsidRDefault="0033798D" w:rsidP="0033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33798D" w:rsidRPr="0033798D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33798D" w:rsidRPr="0033798D" w:rsidRDefault="0033798D" w:rsidP="003379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</w:t>
            </w: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р(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Город, </w:t>
            </w:r>
            <w:proofErr w:type="spellStart"/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издате-льство</w:t>
            </w:r>
            <w:proofErr w:type="spellEnd"/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год </w:t>
            </w: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изда-ния</w:t>
            </w:r>
            <w:proofErr w:type="spell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Кол-во экз. </w:t>
            </w:r>
          </w:p>
        </w:tc>
      </w:tr>
      <w:tr w:rsidR="0033798D" w:rsidRPr="0033798D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Н.Е.Веракса</w:t>
            </w:r>
            <w:proofErr w:type="spell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М.А.Васильева</w:t>
            </w:r>
            <w:proofErr w:type="spell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3798D" w:rsidRPr="0033798D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Волгоград, 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6.1.2. Дополнительная литература</w:t>
      </w:r>
    </w:p>
    <w:p w:rsidR="0033798D" w:rsidRPr="0033798D" w:rsidRDefault="0033798D" w:rsidP="00337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4</w:t>
      </w: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892"/>
      </w:tblGrid>
      <w:tr w:rsidR="0033798D" w:rsidRPr="0033798D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  <w:p w:rsidR="0033798D" w:rsidRPr="0033798D" w:rsidRDefault="0033798D" w:rsidP="0033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</w:t>
            </w: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р(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экз.</w:t>
            </w:r>
          </w:p>
        </w:tc>
      </w:tr>
      <w:tr w:rsidR="0033798D" w:rsidRPr="0033798D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В.В.Гербова</w:t>
            </w:r>
            <w:proofErr w:type="spell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речи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33798D" w:rsidRPr="0033798D" w:rsidTr="00902C84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речи у дошкольников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33798D" w:rsidRPr="0033798D" w:rsidTr="00902C8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Уроки грамоты для малышей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тетрадь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Материально-техническое обеспечение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 Специализированные учебные помещения и участки</w:t>
      </w:r>
    </w:p>
    <w:p w:rsidR="0033798D" w:rsidRPr="0033798D" w:rsidRDefault="0033798D" w:rsidP="0033798D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98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Таблица5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33798D" w:rsidRPr="0033798D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(</w:t>
            </w:r>
            <w:proofErr w:type="spellStart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</w:t>
            </w:r>
          </w:p>
        </w:tc>
      </w:tr>
      <w:tr w:rsidR="0033798D" w:rsidRPr="0033798D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33798D" w:rsidRPr="0033798D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98D" w:rsidRPr="0033798D" w:rsidRDefault="0033798D" w:rsidP="0033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</w:tbl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98D" w:rsidRPr="0033798D" w:rsidRDefault="0033798D" w:rsidP="0033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220" w:rsidRDefault="00B37220"/>
    <w:sectPr w:rsidR="00B37220" w:rsidSect="00265860">
      <w:footerReference w:type="default" r:id="rId6"/>
      <w:pgSz w:w="11906" w:h="16838"/>
      <w:pgMar w:top="1134" w:right="851" w:bottom="438" w:left="2048" w:header="720" w:footer="2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20" w:rsidRDefault="0033798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6877685</wp:posOffset>
              </wp:positionH>
              <wp:positionV relativeFrom="paragraph">
                <wp:posOffset>635</wp:posOffset>
              </wp:positionV>
              <wp:extent cx="137795" cy="166370"/>
              <wp:effectExtent l="635" t="635" r="4445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120" w:rsidRDefault="0033798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55pt;margin-top:.05pt;width:10.85pt;height:1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" stroked="f">
              <v:fill opacity="0"/>
              <v:textbox inset="0,0,0,0">
                <w:txbxContent>
                  <w:p w:rsidR="00924120" w:rsidRDefault="0033798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C01"/>
    <w:multiLevelType w:val="hybridMultilevel"/>
    <w:tmpl w:val="0508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86B66"/>
    <w:multiLevelType w:val="hybridMultilevel"/>
    <w:tmpl w:val="E37E1E20"/>
    <w:lvl w:ilvl="0" w:tplc="FB6AC32C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EC"/>
    <w:rsid w:val="0033798D"/>
    <w:rsid w:val="005535EC"/>
    <w:rsid w:val="00B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798D"/>
  </w:style>
  <w:style w:type="character" w:styleId="a5">
    <w:name w:val="page number"/>
    <w:basedOn w:val="a0"/>
    <w:rsid w:val="0033798D"/>
  </w:style>
  <w:style w:type="paragraph" w:styleId="a6">
    <w:name w:val="Balloon Text"/>
    <w:basedOn w:val="a"/>
    <w:link w:val="a7"/>
    <w:uiPriority w:val="99"/>
    <w:semiHidden/>
    <w:unhideWhenUsed/>
    <w:rsid w:val="0033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798D"/>
  </w:style>
  <w:style w:type="character" w:styleId="a5">
    <w:name w:val="page number"/>
    <w:basedOn w:val="a0"/>
    <w:rsid w:val="0033798D"/>
  </w:style>
  <w:style w:type="paragraph" w:styleId="a6">
    <w:name w:val="Balloon Text"/>
    <w:basedOn w:val="a"/>
    <w:link w:val="a7"/>
    <w:uiPriority w:val="99"/>
    <w:semiHidden/>
    <w:unhideWhenUsed/>
    <w:rsid w:val="0033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2017-01-16T15:31:00Z</cp:lastPrinted>
  <dcterms:created xsi:type="dcterms:W3CDTF">2017-01-16T15:25:00Z</dcterms:created>
  <dcterms:modified xsi:type="dcterms:W3CDTF">2017-01-16T15:31:00Z</dcterms:modified>
</cp:coreProperties>
</file>