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8C" w:rsidRPr="007D6CCE" w:rsidRDefault="00080A8C" w:rsidP="00080A8C">
      <w:pPr>
        <w:spacing w:line="200" w:lineRule="atLeast"/>
        <w:ind w:left="1560" w:hanging="1276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4"/>
          <w:szCs w:val="24"/>
        </w:rPr>
        <w:t>МУНИЦИПАЛЬНОЕ АВТОНОМНОЕ ДОШКОЛЬНОЕ ОБРАЗОВАТЕЛЬНОЕ     УЧРЕЖДЕНИЕ ГОРОДА КАЛИНИНГРАДА  ДЕТСКИЙ САД № 109</w:t>
      </w:r>
    </w:p>
    <w:p w:rsidR="00080A8C" w:rsidRPr="007D6CCE" w:rsidRDefault="00080A8C" w:rsidP="00080A8C">
      <w:pPr>
        <w:spacing w:after="19" w:line="256" w:lineRule="auto"/>
        <w:rPr>
          <w:rFonts w:ascii="Times New Roman" w:hAnsi="Times New Roman"/>
          <w:kern w:val="0"/>
          <w:sz w:val="24"/>
        </w:rPr>
      </w:pPr>
    </w:p>
    <w:p w:rsidR="00080A8C" w:rsidRPr="007D6CCE" w:rsidRDefault="00080A8C" w:rsidP="00080A8C">
      <w:pPr>
        <w:spacing w:after="19" w:line="256" w:lineRule="auto"/>
        <w:ind w:left="6475" w:firstLine="605"/>
        <w:rPr>
          <w:rFonts w:ascii="Times New Roman" w:hAnsi="Times New Roman"/>
          <w:kern w:val="0"/>
          <w:sz w:val="24"/>
        </w:rPr>
      </w:pPr>
    </w:p>
    <w:p w:rsidR="00080A8C" w:rsidRPr="007D6CCE" w:rsidRDefault="00080A8C" w:rsidP="00080A8C">
      <w:pPr>
        <w:spacing w:after="19" w:line="256" w:lineRule="auto"/>
        <w:ind w:left="6475" w:firstLine="605"/>
        <w:rPr>
          <w:rFonts w:ascii="Times New Roman" w:hAnsi="Times New Roman"/>
          <w:kern w:val="0"/>
        </w:rPr>
      </w:pPr>
      <w:r w:rsidRPr="007D6CCE">
        <w:rPr>
          <w:rFonts w:ascii="Times New Roman" w:hAnsi="Times New Roman"/>
          <w:kern w:val="0"/>
          <w:sz w:val="24"/>
        </w:rPr>
        <w:t>Утверждаю</w:t>
      </w:r>
    </w:p>
    <w:p w:rsidR="00080A8C" w:rsidRPr="007D6CCE" w:rsidRDefault="00080A8C" w:rsidP="00080A8C">
      <w:pPr>
        <w:tabs>
          <w:tab w:val="left" w:pos="6096"/>
        </w:tabs>
        <w:spacing w:after="10" w:line="247" w:lineRule="auto"/>
        <w:ind w:left="103"/>
        <w:rPr>
          <w:rFonts w:ascii="Times New Roman" w:hAnsi="Times New Roman"/>
          <w:kern w:val="0"/>
          <w:sz w:val="24"/>
        </w:rPr>
      </w:pPr>
      <w:r w:rsidRPr="007D6CCE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Заведующий МАДОУ д/с №109</w:t>
      </w:r>
    </w:p>
    <w:p w:rsidR="00080A8C" w:rsidRPr="007D6CCE" w:rsidRDefault="00080A8C" w:rsidP="00080A8C">
      <w:pPr>
        <w:spacing w:after="10" w:line="247" w:lineRule="auto"/>
        <w:ind w:left="103"/>
        <w:rPr>
          <w:rFonts w:ascii="Times New Roman" w:hAnsi="Times New Roman"/>
          <w:kern w:val="0"/>
        </w:rPr>
      </w:pPr>
      <w:r w:rsidRPr="007D6CCE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 </w:t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</w:rPr>
        <w:t>Г. В. Серякова</w:t>
      </w:r>
    </w:p>
    <w:p w:rsidR="00080A8C" w:rsidRPr="007D6CCE" w:rsidRDefault="00080A8C" w:rsidP="00080A8C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080A8C" w:rsidRPr="007D6CCE" w:rsidRDefault="00080A8C" w:rsidP="00080A8C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080A8C" w:rsidRPr="007D6CCE" w:rsidRDefault="00080A8C" w:rsidP="00080A8C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080A8C" w:rsidRPr="007D6CCE" w:rsidRDefault="00080A8C" w:rsidP="00080A8C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7D6CCE">
        <w:rPr>
          <w:rFonts w:ascii="Times New Roman" w:hAnsi="Times New Roman"/>
          <w:b/>
          <w:bCs/>
          <w:kern w:val="0"/>
          <w:sz w:val="28"/>
          <w:szCs w:val="28"/>
        </w:rPr>
        <w:t>РАБОЧАЯ ОБРАЗОВАТЕЛЬНАЯ  ПРОГРАММА</w:t>
      </w:r>
    </w:p>
    <w:p w:rsidR="00080A8C" w:rsidRPr="007D6CCE" w:rsidRDefault="00080A8C" w:rsidP="00080A8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80A8C" w:rsidRDefault="00080A8C" w:rsidP="00080A8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6CCE">
        <w:rPr>
          <w:rFonts w:ascii="Times New Roman" w:hAnsi="Times New Roman"/>
          <w:b/>
          <w:bCs/>
          <w:kern w:val="0"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« Художественно-эстетическое развитие »</w:t>
      </w:r>
    </w:p>
    <w:p w:rsidR="00080A8C" w:rsidRPr="00603018" w:rsidRDefault="00080A8C" w:rsidP="00080A8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Вторая младшая группа</w:t>
      </w:r>
      <w:bookmarkStart w:id="0" w:name="_GoBack"/>
      <w:bookmarkEnd w:id="0"/>
    </w:p>
    <w:p w:rsidR="00080A8C" w:rsidRDefault="00080A8C" w:rsidP="00080A8C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ind w:left="4111" w:hanging="4111"/>
        <w:rPr>
          <w:rFonts w:ascii="Times New Roman" w:hAnsi="Times New Roman"/>
          <w:sz w:val="28"/>
          <w:szCs w:val="28"/>
        </w:rPr>
      </w:pPr>
    </w:p>
    <w:p w:rsidR="00080A8C" w:rsidRPr="00603018" w:rsidRDefault="00080A8C" w:rsidP="00080A8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программы                              4770 минут (79 часов 30 минут)                                             </w:t>
      </w:r>
    </w:p>
    <w:p w:rsidR="00080A8C" w:rsidRDefault="00080A8C" w:rsidP="00080A8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080A8C" w:rsidRDefault="00080A8C" w:rsidP="00080A8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       М. М. Москалева, </w:t>
      </w:r>
      <w:r>
        <w:rPr>
          <w:rFonts w:ascii="Times New Roman" w:hAnsi="Times New Roman"/>
          <w:sz w:val="28"/>
          <w:szCs w:val="28"/>
        </w:rPr>
        <w:t xml:space="preserve">Е. В. </w:t>
      </w:r>
      <w:proofErr w:type="spellStart"/>
      <w:r>
        <w:rPr>
          <w:rFonts w:ascii="Times New Roman" w:hAnsi="Times New Roman"/>
          <w:sz w:val="28"/>
          <w:szCs w:val="28"/>
        </w:rPr>
        <w:t>Сардак</w:t>
      </w:r>
      <w:proofErr w:type="spellEnd"/>
    </w:p>
    <w:p w:rsidR="00080A8C" w:rsidRDefault="00080A8C" w:rsidP="00080A8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080A8C" w:rsidRDefault="00080A8C" w:rsidP="00080A8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080A8C" w:rsidRDefault="00080A8C" w:rsidP="00080A8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080A8C" w:rsidRDefault="00080A8C" w:rsidP="00080A8C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sz w:val="28"/>
          <w:szCs w:val="28"/>
        </w:rPr>
      </w:pPr>
    </w:p>
    <w:p w:rsidR="00080A8C" w:rsidRDefault="00080A8C" w:rsidP="00080A8C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sz w:val="28"/>
          <w:szCs w:val="28"/>
        </w:rPr>
      </w:pPr>
    </w:p>
    <w:p w:rsidR="00080A8C" w:rsidRDefault="00080A8C" w:rsidP="00080A8C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sz w:val="28"/>
          <w:szCs w:val="28"/>
        </w:rPr>
      </w:pPr>
    </w:p>
    <w:p w:rsidR="00080A8C" w:rsidRPr="00157217" w:rsidRDefault="00080A8C" w:rsidP="00080A8C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572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Рассмотрена</w:t>
      </w:r>
      <w:proofErr w:type="gramEnd"/>
      <w:r w:rsidRPr="001572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080A8C" w:rsidRPr="007D6CCE" w:rsidRDefault="00080A8C" w:rsidP="00080A8C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30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  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августа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2016 г. </w:t>
      </w:r>
    </w:p>
    <w:p w:rsidR="00080A8C" w:rsidRPr="007D6CCE" w:rsidRDefault="00080A8C" w:rsidP="00080A8C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Протокол № 1</w:t>
      </w:r>
    </w:p>
    <w:p w:rsidR="00080A8C" w:rsidRPr="007D6CCE" w:rsidRDefault="00080A8C" w:rsidP="00080A8C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kern w:val="0"/>
          <w:sz w:val="28"/>
          <w:szCs w:val="28"/>
        </w:rPr>
      </w:pPr>
    </w:p>
    <w:p w:rsidR="00080A8C" w:rsidRPr="007D6CCE" w:rsidRDefault="00080A8C" w:rsidP="00080A8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080A8C" w:rsidRPr="007D6CCE" w:rsidRDefault="00080A8C" w:rsidP="00080A8C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</w:p>
    <w:p w:rsidR="00080A8C" w:rsidRPr="007D6CCE" w:rsidRDefault="00080A8C" w:rsidP="00080A8C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8"/>
          <w:szCs w:val="28"/>
        </w:rPr>
        <w:t>г. Калининград</w:t>
      </w:r>
    </w:p>
    <w:p w:rsidR="00080A8C" w:rsidRPr="007D6CCE" w:rsidRDefault="00080A8C" w:rsidP="00080A8C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8"/>
          <w:szCs w:val="28"/>
        </w:rPr>
        <w:t>2016г.</w:t>
      </w:r>
    </w:p>
    <w:p w:rsidR="00080A8C" w:rsidRDefault="00080A8C" w:rsidP="00080A8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ind w:left="4248"/>
        <w:rPr>
          <w:rFonts w:ascii="Times New Roman" w:hAnsi="Times New Roman" w:cs="Times New Roman"/>
          <w:sz w:val="28"/>
          <w:szCs w:val="28"/>
        </w:rPr>
      </w:pPr>
    </w:p>
    <w:p w:rsidR="00080A8C" w:rsidRDefault="00080A8C" w:rsidP="00080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A8C" w:rsidRPr="00381806" w:rsidRDefault="00080A8C" w:rsidP="00080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A8C" w:rsidRDefault="00080A8C" w:rsidP="00080A8C">
      <w:pPr>
        <w:spacing w:after="0" w:line="240" w:lineRule="auto"/>
        <w:jc w:val="center"/>
      </w:pPr>
    </w:p>
    <w:p w:rsidR="00080A8C" w:rsidRDefault="00080A8C" w:rsidP="00080A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Пояснительная записка</w:t>
      </w:r>
    </w:p>
    <w:p w:rsidR="00080A8C" w:rsidRDefault="00080A8C" w:rsidP="00080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A8C" w:rsidRDefault="00080A8C" w:rsidP="00080A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Основу настоящей программы составляет содержание образовательной области «Познание»   общеобразовательной программы «От рождения до школы» (под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080A8C" w:rsidRDefault="00080A8C" w:rsidP="00080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предлагаемой  программы способствует как развитию личности ребенка в целом, так и способствует  формированию  интереса детей  к художественному творчеству, расширяет представления об окружающей действительности, воспитывает художественный вкус.</w:t>
      </w:r>
    </w:p>
    <w:p w:rsidR="00080A8C" w:rsidRDefault="00080A8C" w:rsidP="00080A8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форма реализации данной программы – 15 минут в процессе непосредственной образовательной деятельности, осуществляемой два раза  в неделю, 20 минут в режимных моментах. </w:t>
      </w:r>
    </w:p>
    <w:p w:rsidR="00080A8C" w:rsidRDefault="00080A8C" w:rsidP="00080A8C">
      <w:pPr>
        <w:spacing w:after="0" w:line="240" w:lineRule="auto"/>
        <w:jc w:val="both"/>
      </w:pPr>
      <w:r>
        <w:tab/>
      </w:r>
    </w:p>
    <w:p w:rsidR="00080A8C" w:rsidRDefault="00080A8C" w:rsidP="00080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методами художественного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являются сле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дующие:</w:t>
      </w:r>
      <w:proofErr w:type="gramEnd"/>
    </w:p>
    <w:p w:rsidR="00080A8C" w:rsidRDefault="00080A8C" w:rsidP="00080A8C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Экспериментирование  с  изобразительными  материалами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использование  сочетания  различных  техник.</w:t>
      </w:r>
    </w:p>
    <w:p w:rsidR="00080A8C" w:rsidRDefault="00080A8C" w:rsidP="00080A8C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Игровые упражнения,  направленные на развитие  творческих  и  эстетических  способностей. </w:t>
      </w:r>
    </w:p>
    <w:p w:rsidR="00080A8C" w:rsidRDefault="00080A8C" w:rsidP="00080A8C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Рассматривание,  обсуждение,  обыгрывание  разнообразных  предметов,  элементов  росписи.</w:t>
      </w:r>
    </w:p>
    <w:p w:rsidR="00080A8C" w:rsidRDefault="00080A8C" w:rsidP="00080A8C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Настольно – печатные  игры для  развития  умений  различать,  сравнивать  узоры, элементы,  формы.</w:t>
      </w:r>
    </w:p>
    <w:p w:rsidR="00080A8C" w:rsidRDefault="00080A8C" w:rsidP="00080A8C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Игры и упражнения на формирование сенсорного опыта.</w:t>
      </w:r>
    </w:p>
    <w:p w:rsidR="00080A8C" w:rsidRDefault="00080A8C" w:rsidP="00080A8C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Использование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синтеза  искусств  интеграции  видов  деятельности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80A8C" w:rsidRDefault="00080A8C" w:rsidP="00080A8C">
      <w:pPr>
        <w:suppressAutoHyphens w:val="0"/>
        <w:spacing w:after="0" w:line="10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 образца </w:t>
      </w:r>
    </w:p>
    <w:p w:rsidR="00080A8C" w:rsidRDefault="00080A8C" w:rsidP="00080A8C">
      <w:pPr>
        <w:suppressAutoHyphens w:val="0"/>
        <w:spacing w:after="0" w:line="100" w:lineRule="atLeast"/>
        <w:ind w:left="57" w:right="57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рассказ воспитателя, беседа с детьми, художественное слово</w:t>
      </w:r>
      <w:r>
        <w:rPr>
          <w:sz w:val="28"/>
          <w:szCs w:val="28"/>
        </w:rPr>
        <w:t>.</w:t>
      </w:r>
    </w:p>
    <w:p w:rsidR="00080A8C" w:rsidRDefault="00080A8C" w:rsidP="00080A8C">
      <w:pPr>
        <w:pStyle w:val="a3"/>
        <w:spacing w:before="0" w:after="0"/>
        <w:ind w:left="57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Практические:</w:t>
      </w:r>
      <w:r>
        <w:rPr>
          <w:sz w:val="28"/>
          <w:szCs w:val="28"/>
        </w:rPr>
        <w:t xml:space="preserve"> продуктивная деятельность (рисование, аппликация и пр.), дидактические игры; элементы сюжетно-ролевой игры.</w:t>
      </w:r>
    </w:p>
    <w:p w:rsidR="00080A8C" w:rsidRDefault="00080A8C" w:rsidP="00080A8C">
      <w:pPr>
        <w:pStyle w:val="a3"/>
        <w:spacing w:before="0" w:after="0"/>
        <w:ind w:left="57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Применение нетрадиционных техник и материалов:</w:t>
      </w:r>
    </w:p>
    <w:p w:rsidR="00080A8C" w:rsidRPr="00381806" w:rsidRDefault="00080A8C" w:rsidP="00080A8C">
      <w:pPr>
        <w:pStyle w:val="a3"/>
        <w:spacing w:before="0" w:after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Рисование ладошками, пальцами, штампами, аппликация обрывками цветной бумаги и дорисовка, наклеивание ватных шариков, ниток, толченой скорлупы, лепка из разноцветного теста с нанесением рисунка штампами или последующим раскрашиванием.</w:t>
      </w: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 задачи программы, </w:t>
      </w: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её место в образовательном процессе</w:t>
      </w:r>
    </w:p>
    <w:p w:rsidR="00080A8C" w:rsidRDefault="00080A8C" w:rsidP="00080A8C">
      <w:pPr>
        <w:pStyle w:val="a3"/>
        <w:spacing w:before="0" w:after="0"/>
        <w:jc w:val="center"/>
        <w:rPr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программы</w:t>
      </w:r>
      <w:r>
        <w:rPr>
          <w:sz w:val="28"/>
          <w:szCs w:val="28"/>
        </w:rPr>
        <w:t>: формирование эстетического  отношения  и  художественно – творческих  способностей  в  изобразительной  деятельности.</w:t>
      </w:r>
    </w:p>
    <w:p w:rsidR="00080A8C" w:rsidRDefault="00080A8C" w:rsidP="00080A8C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 воспитания и развития детей</w:t>
      </w:r>
    </w:p>
    <w:p w:rsidR="00080A8C" w:rsidRDefault="00080A8C" w:rsidP="00080A8C">
      <w:pPr>
        <w:pStyle w:val="a5"/>
        <w:tabs>
          <w:tab w:val="left" w:pos="1120"/>
        </w:tabs>
        <w:suppressAutoHyphens w:val="0"/>
        <w:spacing w:after="0" w:line="250" w:lineRule="exact"/>
        <w:ind w:left="11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0A8C" w:rsidRDefault="00080A8C" w:rsidP="00080A8C">
      <w:pPr>
        <w:numPr>
          <w:ilvl w:val="0"/>
          <w:numId w:val="2"/>
        </w:numPr>
        <w:tabs>
          <w:tab w:val="left" w:pos="644"/>
          <w:tab w:val="left" w:pos="993"/>
        </w:tabs>
        <w:suppressAutoHyphens w:val="0"/>
        <w:spacing w:after="0" w:line="240" w:lineRule="auto"/>
        <w:ind w:firstLine="709"/>
        <w:jc w:val="both"/>
        <w:rPr>
          <w:sz w:val="28"/>
        </w:rPr>
      </w:pPr>
      <w:r>
        <w:rPr>
          <w:rStyle w:val="61"/>
          <w:rFonts w:eastAsia="Calibri"/>
          <w:sz w:val="28"/>
        </w:rPr>
        <w:t>Развивать у детей желание участвовать в образовательных ситуа</w:t>
      </w:r>
      <w:r>
        <w:rPr>
          <w:rStyle w:val="61"/>
          <w:rFonts w:eastAsia="Calibri"/>
          <w:sz w:val="28"/>
        </w:rPr>
        <w:softHyphen/>
        <w:t>циях и играх эстетической направленности, рисовать, лепить совмест</w:t>
      </w:r>
      <w:r>
        <w:rPr>
          <w:rStyle w:val="61"/>
          <w:rFonts w:eastAsia="Calibri"/>
          <w:sz w:val="28"/>
        </w:rPr>
        <w:softHyphen/>
        <w:t xml:space="preserve">но </w:t>
      </w:r>
      <w:proofErr w:type="gramStart"/>
      <w:r>
        <w:rPr>
          <w:rStyle w:val="61"/>
          <w:rFonts w:eastAsia="Calibri"/>
          <w:sz w:val="28"/>
        </w:rPr>
        <w:t>со</w:t>
      </w:r>
      <w:proofErr w:type="gramEnd"/>
      <w:r>
        <w:rPr>
          <w:rStyle w:val="61"/>
          <w:rFonts w:eastAsia="Calibri"/>
          <w:sz w:val="28"/>
        </w:rPr>
        <w:t xml:space="preserve"> взрослым и самостоятельно.</w:t>
      </w:r>
    </w:p>
    <w:p w:rsidR="00080A8C" w:rsidRDefault="00080A8C" w:rsidP="00080A8C">
      <w:pPr>
        <w:numPr>
          <w:ilvl w:val="0"/>
          <w:numId w:val="2"/>
        </w:numPr>
        <w:tabs>
          <w:tab w:val="left" w:pos="639"/>
          <w:tab w:val="left" w:pos="993"/>
        </w:tabs>
        <w:suppressAutoHyphens w:val="0"/>
        <w:spacing w:after="0" w:line="240" w:lineRule="auto"/>
        <w:ind w:firstLine="709"/>
        <w:jc w:val="both"/>
        <w:rPr>
          <w:sz w:val="28"/>
        </w:rPr>
      </w:pPr>
      <w:r>
        <w:rPr>
          <w:rStyle w:val="61"/>
          <w:rFonts w:eastAsia="Calibri"/>
          <w:sz w:val="28"/>
        </w:rPr>
        <w:t>Формировать сенсорный опыт и развивать положительный эмо</w:t>
      </w:r>
      <w:r>
        <w:rPr>
          <w:rStyle w:val="61"/>
          <w:rFonts w:eastAsia="Calibri"/>
          <w:sz w:val="28"/>
        </w:rPr>
        <w:softHyphen/>
        <w:t>циональный отклик детей на отдельные эстетические свойства и ка</w:t>
      </w:r>
      <w:r>
        <w:rPr>
          <w:rStyle w:val="61"/>
          <w:rFonts w:eastAsia="Calibri"/>
          <w:sz w:val="28"/>
        </w:rPr>
        <w:softHyphen/>
        <w:t>чества предметов, на эстетическую сторону явлений природы и неко</w:t>
      </w:r>
      <w:r>
        <w:rPr>
          <w:rStyle w:val="61"/>
          <w:rFonts w:eastAsia="Calibri"/>
          <w:sz w:val="28"/>
        </w:rPr>
        <w:softHyphen/>
        <w:t>торых социальных явлений.</w:t>
      </w:r>
    </w:p>
    <w:p w:rsidR="00080A8C" w:rsidRDefault="00080A8C" w:rsidP="00080A8C">
      <w:pPr>
        <w:numPr>
          <w:ilvl w:val="0"/>
          <w:numId w:val="2"/>
        </w:numPr>
        <w:tabs>
          <w:tab w:val="left" w:pos="673"/>
          <w:tab w:val="left" w:pos="993"/>
        </w:tabs>
        <w:suppressAutoHyphens w:val="0"/>
        <w:spacing w:after="0" w:line="240" w:lineRule="auto"/>
        <w:ind w:firstLine="709"/>
        <w:jc w:val="both"/>
        <w:rPr>
          <w:sz w:val="28"/>
        </w:rPr>
      </w:pPr>
      <w:proofErr w:type="gramStart"/>
      <w:r>
        <w:rPr>
          <w:rStyle w:val="61"/>
          <w:rFonts w:eastAsia="Calibri"/>
          <w:sz w:val="28"/>
        </w:rPr>
        <w:t>В процессе ознакомления с отдельными произведениями при</w:t>
      </w:r>
      <w:r>
        <w:rPr>
          <w:rStyle w:val="61"/>
          <w:rFonts w:eastAsia="Calibri"/>
          <w:sz w:val="28"/>
        </w:rPr>
        <w:softHyphen/>
        <w:t>кладного искусства (народными игрушками) и графики (иллюстрации) формировать умение внимательно рассматривать картинку, народную игрушку, узнавать в изображенном знакомые предметы, устанавливать связь между предметами и их изображением в рисунке, лепке; пони</w:t>
      </w:r>
      <w:r>
        <w:rPr>
          <w:rStyle w:val="61"/>
          <w:rFonts w:eastAsia="Calibri"/>
          <w:sz w:val="28"/>
        </w:rPr>
        <w:softHyphen/>
        <w:t>мать сюжет, эмоционально откликаться, реагировать, сопереживать героям; привлекать внимание к некоторым средствам выразительности (цвет, цветовой ритм, форма).</w:t>
      </w:r>
      <w:proofErr w:type="gramEnd"/>
    </w:p>
    <w:p w:rsidR="00080A8C" w:rsidRDefault="00080A8C" w:rsidP="00080A8C">
      <w:pPr>
        <w:numPr>
          <w:ilvl w:val="0"/>
          <w:numId w:val="2"/>
        </w:numPr>
        <w:tabs>
          <w:tab w:val="left" w:pos="682"/>
          <w:tab w:val="left" w:pos="993"/>
        </w:tabs>
        <w:suppressAutoHyphens w:val="0"/>
        <w:spacing w:after="0" w:line="240" w:lineRule="auto"/>
        <w:ind w:firstLine="709"/>
        <w:jc w:val="both"/>
        <w:rPr>
          <w:sz w:val="28"/>
        </w:rPr>
      </w:pPr>
      <w:r>
        <w:rPr>
          <w:rStyle w:val="61"/>
          <w:rFonts w:eastAsia="Calibri"/>
          <w:sz w:val="28"/>
        </w:rPr>
        <w:t>Развивать умение создавать простые изображения, принимать замысел, предложенный взрослым. Обеспечить освоение способов со</w:t>
      </w:r>
      <w:r>
        <w:rPr>
          <w:rStyle w:val="61"/>
          <w:rFonts w:eastAsia="Calibri"/>
          <w:sz w:val="28"/>
        </w:rPr>
        <w:softHyphen/>
        <w:t>здания изображения, передачи формы, построение элементарной ком</w:t>
      </w:r>
      <w:r>
        <w:rPr>
          <w:rStyle w:val="61"/>
          <w:rFonts w:eastAsia="Calibri"/>
          <w:sz w:val="28"/>
        </w:rPr>
        <w:softHyphen/>
        <w:t>позиции. Побуждать к самостоятельному выбору способов изображе</w:t>
      </w:r>
      <w:r>
        <w:rPr>
          <w:rStyle w:val="61"/>
          <w:rFonts w:eastAsia="Calibri"/>
          <w:sz w:val="28"/>
        </w:rPr>
        <w:softHyphen/>
        <w:t>ния на основе освоенных технических приемов.</w:t>
      </w:r>
    </w:p>
    <w:p w:rsidR="00080A8C" w:rsidRDefault="00080A8C" w:rsidP="00080A8C">
      <w:pPr>
        <w:numPr>
          <w:ilvl w:val="0"/>
          <w:numId w:val="2"/>
        </w:numPr>
        <w:tabs>
          <w:tab w:val="left" w:pos="644"/>
          <w:tab w:val="left" w:pos="993"/>
        </w:tabs>
        <w:suppressAutoHyphens w:val="0"/>
        <w:spacing w:after="0" w:line="240" w:lineRule="auto"/>
        <w:ind w:firstLine="709"/>
        <w:jc w:val="both"/>
        <w:rPr>
          <w:sz w:val="28"/>
        </w:rPr>
      </w:pPr>
      <w:r>
        <w:rPr>
          <w:rStyle w:val="61"/>
          <w:rFonts w:eastAsia="Calibri"/>
          <w:sz w:val="28"/>
        </w:rPr>
        <w:t>Создавать условия для освоения детьми свойств и возможностей изобразительных материалов и инструментов (гуаши, цветных каран</w:t>
      </w:r>
      <w:r>
        <w:rPr>
          <w:rStyle w:val="61"/>
          <w:rFonts w:eastAsia="Calibri"/>
          <w:sz w:val="28"/>
        </w:rPr>
        <w:softHyphen/>
        <w:t>дашей, пластилина, глины, теста), развивать мелкую моторику и уме</w:t>
      </w:r>
      <w:r>
        <w:rPr>
          <w:rStyle w:val="61"/>
          <w:rFonts w:eastAsia="Calibri"/>
          <w:sz w:val="28"/>
        </w:rPr>
        <w:softHyphen/>
        <w:t>ние использовать инструменты.</w:t>
      </w:r>
    </w:p>
    <w:p w:rsidR="00080A8C" w:rsidRDefault="00080A8C" w:rsidP="00080A8C">
      <w:pPr>
        <w:numPr>
          <w:ilvl w:val="0"/>
          <w:numId w:val="2"/>
        </w:numPr>
        <w:tabs>
          <w:tab w:val="left" w:pos="678"/>
          <w:tab w:val="left" w:pos="993"/>
        </w:tabs>
        <w:suppressAutoHyphens w:val="0"/>
        <w:spacing w:after="0" w:line="240" w:lineRule="auto"/>
        <w:ind w:firstLine="709"/>
        <w:jc w:val="both"/>
        <w:rPr>
          <w:sz w:val="28"/>
        </w:rPr>
      </w:pPr>
      <w:r>
        <w:rPr>
          <w:rStyle w:val="61"/>
          <w:rFonts w:eastAsia="Calibri"/>
          <w:sz w:val="28"/>
        </w:rPr>
        <w:t xml:space="preserve">Формировать опыт совместной </w:t>
      </w:r>
      <w:proofErr w:type="gramStart"/>
      <w:r>
        <w:rPr>
          <w:rStyle w:val="61"/>
          <w:rFonts w:eastAsia="Calibri"/>
          <w:sz w:val="28"/>
        </w:rPr>
        <w:t>со</w:t>
      </w:r>
      <w:proofErr w:type="gramEnd"/>
      <w:r>
        <w:rPr>
          <w:rStyle w:val="61"/>
          <w:rFonts w:eastAsia="Calibri"/>
          <w:sz w:val="28"/>
        </w:rPr>
        <w:t xml:space="preserve"> взрослым деятельности (со</w:t>
      </w:r>
      <w:r>
        <w:rPr>
          <w:rStyle w:val="61"/>
          <w:rFonts w:eastAsia="Calibri"/>
          <w:sz w:val="28"/>
        </w:rPr>
        <w:softHyphen/>
        <w:t>творчества), участия в выполнении коллективных композиций.</w:t>
      </w:r>
    </w:p>
    <w:p w:rsidR="00080A8C" w:rsidRDefault="00080A8C" w:rsidP="00080A8C">
      <w:pPr>
        <w:pStyle w:val="a5"/>
        <w:tabs>
          <w:tab w:val="left" w:pos="1120"/>
        </w:tabs>
        <w:suppressAutoHyphens w:val="0"/>
        <w:spacing w:after="0" w:line="250" w:lineRule="exact"/>
        <w:ind w:left="7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jc w:val="both"/>
        <w:rPr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(роль) программы в образовательном процессе</w:t>
      </w:r>
    </w:p>
    <w:p w:rsidR="00080A8C" w:rsidRDefault="00080A8C" w:rsidP="00080A8C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80A8C" w:rsidRDefault="00080A8C" w:rsidP="00080A8C">
      <w:pPr>
        <w:suppressAutoHyphens w:val="0"/>
        <w:spacing w:after="0" w:line="10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Содержание раздела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интегрируется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образовательными областями «Познание», «Социализация», «Коммуникация», «Художественная литература»,  «Труд», «Музыка».</w:t>
      </w:r>
    </w:p>
    <w:p w:rsidR="00080A8C" w:rsidRDefault="00080A8C" w:rsidP="00080A8C">
      <w:pPr>
        <w:pStyle w:val="a3"/>
        <w:spacing w:before="0" w:after="0"/>
        <w:jc w:val="both"/>
        <w:rPr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 к   уровню освоения содержания программы</w:t>
      </w: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результате освоения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80A8C" w:rsidRDefault="00080A8C" w:rsidP="00080A8C">
      <w:pPr>
        <w:pStyle w:val="a3"/>
        <w:numPr>
          <w:ilvl w:val="0"/>
          <w:numId w:val="3"/>
        </w:numPr>
        <w:tabs>
          <w:tab w:val="left" w:pos="900"/>
        </w:tabs>
        <w:spacing w:before="0" w:after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Ребенок  интересуется проявлением эстетического в быту,  в  окружающем  мире  и  произведениях  искусства,  испытывает  от  этого  радость  и  удовольствие. Имеет предпочтения: любимые книги, наряды кукол, цвет карандашей, изобразительные материалы. </w:t>
      </w:r>
    </w:p>
    <w:p w:rsidR="00080A8C" w:rsidRDefault="00080A8C" w:rsidP="00080A8C">
      <w:pPr>
        <w:numPr>
          <w:ilvl w:val="0"/>
          <w:numId w:val="4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Эмоционально откликается на интересные выразительные образы, радуется красивому предмету, рисунку, изобразительным материалам. В диалоге </w:t>
      </w:r>
      <w:proofErr w:type="gramStart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взрослым может высказать свою оценку, доступными средствами пояснить выбор предмета.</w:t>
      </w:r>
    </w:p>
    <w:p w:rsidR="00080A8C" w:rsidRDefault="00080A8C" w:rsidP="00080A8C">
      <w:pPr>
        <w:numPr>
          <w:ilvl w:val="0"/>
          <w:numId w:val="4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Внимательно рассматривает предметы народных промыслов, игрушки, иллюстрации. Различает, выделяет некоторые предметы народных промыслов, их назначение, материалы, из которых сделаны некоторые предметы. Различает некоторые элементы росписи. Различает и верно называет основные цвета и некоторые оттенки, 3-4 формы, проявления величины, пространственные отношения. </w:t>
      </w:r>
    </w:p>
    <w:p w:rsidR="00080A8C" w:rsidRDefault="00080A8C" w:rsidP="00080A8C">
      <w:pPr>
        <w:numPr>
          <w:ilvl w:val="0"/>
          <w:numId w:val="4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Создает  простейшие изображения (предметные, сюжетные и декоративные) на основе линий, штрихов, пятен, простых форм.  </w:t>
      </w:r>
    </w:p>
    <w:p w:rsidR="00080A8C" w:rsidRDefault="00080A8C" w:rsidP="00080A8C">
      <w:pPr>
        <w:numPr>
          <w:ilvl w:val="0"/>
          <w:numId w:val="4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Осваивает некоторые изобразительно-выразительные  и технические умения. Передает сходство с реальными предметами, обогащает образ выразительными деталями.</w:t>
      </w:r>
    </w:p>
    <w:p w:rsidR="00080A8C" w:rsidRDefault="00080A8C" w:rsidP="00080A8C">
      <w:pPr>
        <w:pStyle w:val="a3"/>
        <w:spacing w:before="0" w:after="0"/>
        <w:ind w:left="900"/>
        <w:jc w:val="both"/>
        <w:rPr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ind w:left="360"/>
        <w:jc w:val="center"/>
        <w:rPr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Объём программы и виды  образовательной работы</w:t>
      </w:r>
    </w:p>
    <w:p w:rsidR="00080A8C" w:rsidRDefault="00080A8C" w:rsidP="00080A8C">
      <w:pPr>
        <w:pStyle w:val="a3"/>
        <w:spacing w:before="0" w:after="0"/>
        <w:ind w:left="360"/>
        <w:jc w:val="right"/>
        <w:rPr>
          <w:b/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Объём  программы составляет  4770 минут (79 часов 30 минут)</w:t>
      </w:r>
    </w:p>
    <w:p w:rsidR="00080A8C" w:rsidRDefault="00080A8C" w:rsidP="00080A8C">
      <w:pPr>
        <w:pStyle w:val="a3"/>
        <w:spacing w:before="0" w:after="0"/>
        <w:ind w:left="360"/>
        <w:jc w:val="right"/>
      </w:pPr>
      <w:r>
        <w:t>Таблица 1</w:t>
      </w:r>
    </w:p>
    <w:p w:rsidR="00080A8C" w:rsidRDefault="00080A8C" w:rsidP="00080A8C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488" w:type="dxa"/>
        <w:tblLayout w:type="fixed"/>
        <w:tblLook w:val="0000" w:firstRow="0" w:lastRow="0" w:firstColumn="0" w:lastColumn="0" w:noHBand="0" w:noVBand="0"/>
      </w:tblPr>
      <w:tblGrid>
        <w:gridCol w:w="3866"/>
        <w:gridCol w:w="1933"/>
        <w:gridCol w:w="2081"/>
        <w:gridCol w:w="2093"/>
      </w:tblGrid>
      <w:tr w:rsidR="00080A8C" w:rsidTr="00F13A0D">
        <w:trPr>
          <w:cantSplit/>
          <w:trHeight w:hRule="exact" w:val="578"/>
        </w:trPr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Наименование  и № разделов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В том числе объём 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(час, мин.)</w:t>
            </w:r>
          </w:p>
        </w:tc>
      </w:tr>
      <w:tr w:rsidR="00080A8C" w:rsidTr="00F13A0D">
        <w:trPr>
          <w:cantSplit/>
          <w:trHeight w:val="148"/>
        </w:trPr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</w:tr>
      <w:tr w:rsidR="00080A8C" w:rsidTr="00F13A0D">
        <w:trPr>
          <w:trHeight w:val="1620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  <w:p w:rsidR="00080A8C" w:rsidRDefault="00080A8C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«Приобщение детей к изобразительному искусству» (НОД и режимные моменты)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</w:tr>
      <w:tr w:rsidR="00080A8C" w:rsidTr="00F13A0D">
        <w:trPr>
          <w:trHeight w:val="1289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«Художественная деятельность и детское творчество» (НОД и режимные моменты)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080A8C" w:rsidTr="00F13A0D">
        <w:trPr>
          <w:trHeight w:val="663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3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 </w:t>
            </w:r>
            <w:r>
              <w:rPr>
                <w:sz w:val="28"/>
                <w:szCs w:val="28"/>
              </w:rPr>
              <w:t>90 мин</w:t>
            </w: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8"/>
                <w:szCs w:val="28"/>
              </w:rPr>
              <w:t>60 мин</w:t>
            </w: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8"/>
                <w:szCs w:val="28"/>
              </w:rPr>
              <w:t>30 мин</w:t>
            </w:r>
            <w:r>
              <w:t xml:space="preserve"> </w:t>
            </w:r>
          </w:p>
        </w:tc>
      </w:tr>
    </w:tbl>
    <w:p w:rsidR="00080A8C" w:rsidRDefault="00080A8C" w:rsidP="00080A8C">
      <w:pPr>
        <w:pStyle w:val="a3"/>
        <w:spacing w:before="0" w:after="0"/>
        <w:ind w:left="360"/>
        <w:jc w:val="center"/>
      </w:pPr>
    </w:p>
    <w:p w:rsidR="00080A8C" w:rsidRDefault="00080A8C" w:rsidP="00080A8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080A8C" w:rsidRDefault="00080A8C" w:rsidP="00080A8C">
      <w:pPr>
        <w:pStyle w:val="a3"/>
        <w:spacing w:before="0" w:after="0"/>
      </w:pPr>
    </w:p>
    <w:p w:rsidR="00080A8C" w:rsidRDefault="00080A8C" w:rsidP="00080A8C">
      <w:pPr>
        <w:pStyle w:val="a3"/>
        <w:spacing w:before="0" w:after="0"/>
      </w:pPr>
    </w:p>
    <w:p w:rsidR="00080A8C" w:rsidRDefault="00080A8C" w:rsidP="00080A8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Содержание программы</w:t>
      </w:r>
    </w:p>
    <w:p w:rsidR="00080A8C" w:rsidRDefault="00080A8C" w:rsidP="00080A8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5.1. Объём программы по темам</w:t>
      </w:r>
    </w:p>
    <w:p w:rsidR="00080A8C" w:rsidRDefault="00080A8C" w:rsidP="00080A8C">
      <w:pPr>
        <w:pStyle w:val="a3"/>
        <w:spacing w:before="0" w:after="0"/>
        <w:ind w:left="360"/>
        <w:jc w:val="right"/>
      </w:pPr>
      <w:r>
        <w:t>Таблица 2</w:t>
      </w:r>
    </w:p>
    <w:p w:rsidR="00080A8C" w:rsidRDefault="00080A8C" w:rsidP="00080A8C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729" w:type="dxa"/>
        <w:tblLayout w:type="fixed"/>
        <w:tblLook w:val="0000" w:firstRow="0" w:lastRow="0" w:firstColumn="0" w:lastColumn="0" w:noHBand="0" w:noVBand="0"/>
      </w:tblPr>
      <w:tblGrid>
        <w:gridCol w:w="1888"/>
        <w:gridCol w:w="1872"/>
        <w:gridCol w:w="2368"/>
        <w:gridCol w:w="2224"/>
        <w:gridCol w:w="2065"/>
      </w:tblGrid>
      <w:tr w:rsidR="00080A8C" w:rsidTr="00F13A0D">
        <w:trPr>
          <w:cantSplit/>
          <w:trHeight w:hRule="exact" w:val="56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</w:pPr>
            <w:r>
              <w:t>№  раздела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№ темы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 Объём программы 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</w:tr>
      <w:tr w:rsidR="00080A8C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080A8C" w:rsidTr="00F13A0D">
        <w:trPr>
          <w:cantSplit/>
          <w:trHeight w:hRule="exact" w:val="1214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Раздел 1</w:t>
            </w:r>
          </w:p>
          <w:p w:rsidR="00080A8C" w:rsidRDefault="00080A8C" w:rsidP="00F13A0D">
            <w:pPr>
              <w:pStyle w:val="a3"/>
              <w:spacing w:before="0" w:after="0"/>
              <w:jc w:val="center"/>
            </w:pPr>
            <w:r>
              <w:t>«Приобщение к изобразительному искусству».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Тема 1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1540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900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370мин</w:t>
            </w:r>
          </w:p>
        </w:tc>
      </w:tr>
      <w:tr w:rsidR="00080A8C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Тема 2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530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260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370 мин</w:t>
            </w:r>
          </w:p>
        </w:tc>
      </w:tr>
      <w:tr w:rsidR="00080A8C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Тема 3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530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260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tabs>
                <w:tab w:val="left" w:pos="450"/>
                <w:tab w:val="center" w:pos="919"/>
              </w:tabs>
              <w:snapToGrid w:val="0"/>
              <w:spacing w:before="0" w:after="0"/>
            </w:pPr>
            <w:r>
              <w:tab/>
              <w:t>270 мин</w:t>
            </w:r>
          </w:p>
        </w:tc>
      </w:tr>
      <w:tr w:rsidR="00080A8C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Тема 4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530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260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270 мин</w:t>
            </w:r>
          </w:p>
        </w:tc>
      </w:tr>
      <w:tr w:rsidR="00080A8C" w:rsidTr="00F13A0D">
        <w:trPr>
          <w:cantSplit/>
          <w:trHeight w:hRule="exact" w:val="1390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Раздел 2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«Художественная деятельность и детское творчество»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Тема 5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270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120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150 мин</w:t>
            </w:r>
          </w:p>
        </w:tc>
      </w:tr>
      <w:tr w:rsidR="00080A8C" w:rsidTr="00F13A0D">
        <w:trPr>
          <w:cantSplit/>
          <w:trHeight w:hRule="exact" w:val="1666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Тема 6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640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270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370 мин</w:t>
            </w:r>
          </w:p>
        </w:tc>
      </w:tr>
      <w:tr w:rsidR="00080A8C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Тема 7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250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100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150 мин</w:t>
            </w:r>
          </w:p>
        </w:tc>
      </w:tr>
      <w:tr w:rsidR="00080A8C" w:rsidTr="00F13A0D">
        <w:trPr>
          <w:cantSplit/>
          <w:trHeight w:hRule="exact" w:val="1114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Тема 8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280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120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160 мин</w:t>
            </w:r>
          </w:p>
        </w:tc>
      </w:tr>
      <w:tr w:rsidR="00080A8C" w:rsidTr="00F13A0D">
        <w:trPr>
          <w:cantSplit/>
          <w:trHeight w:val="30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 xml:space="preserve">Тема 9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220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130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90мин</w:t>
            </w:r>
          </w:p>
        </w:tc>
      </w:tr>
      <w:tr w:rsidR="00080A8C" w:rsidTr="00F13A0D">
        <w:trPr>
          <w:cantSplit/>
          <w:trHeight w:val="49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Тема 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270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140 мин.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130мин.</w:t>
            </w:r>
          </w:p>
        </w:tc>
      </w:tr>
      <w:tr w:rsidR="00080A8C" w:rsidTr="00F13A0D">
        <w:trPr>
          <w:cantSplit/>
          <w:trHeight w:val="36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Тема 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260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140мин.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120 мин.</w:t>
            </w:r>
          </w:p>
        </w:tc>
      </w:tr>
      <w:tr w:rsidR="00080A8C" w:rsidTr="00F13A0D">
        <w:trPr>
          <w:cantSplit/>
          <w:trHeight w:val="63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Тема 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260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140 мин.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120 мин.</w:t>
            </w:r>
          </w:p>
        </w:tc>
      </w:tr>
      <w:tr w:rsidR="00080A8C" w:rsidTr="00F13A0D">
        <w:trPr>
          <w:cantSplit/>
          <w:trHeight w:val="75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Тема 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260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140 мин.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jc w:val="center"/>
            </w:pPr>
            <w:r>
              <w:t>120 мин.</w:t>
            </w:r>
          </w:p>
        </w:tc>
      </w:tr>
      <w:tr w:rsidR="00080A8C" w:rsidTr="00F13A0D">
        <w:trPr>
          <w:trHeight w:val="36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Раздел 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Диагностика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90 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60 мин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30 мин</w:t>
            </w:r>
          </w:p>
        </w:tc>
      </w:tr>
      <w:tr w:rsidR="00080A8C" w:rsidTr="00F13A0D">
        <w:trPr>
          <w:trHeight w:val="3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Итого:</w:t>
            </w:r>
          </w:p>
          <w:p w:rsidR="00080A8C" w:rsidRDefault="00080A8C" w:rsidP="00F13A0D">
            <w:pPr>
              <w:pStyle w:val="a3"/>
              <w:spacing w:before="0" w:after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1080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500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</w:pPr>
            <w:r>
              <w:t>580мин</w:t>
            </w:r>
          </w:p>
        </w:tc>
      </w:tr>
    </w:tbl>
    <w:p w:rsidR="00080A8C" w:rsidRDefault="00080A8C" w:rsidP="00080A8C">
      <w:pPr>
        <w:pStyle w:val="a3"/>
        <w:spacing w:before="0" w:after="0"/>
        <w:ind w:left="360"/>
        <w:jc w:val="both"/>
      </w:pPr>
    </w:p>
    <w:p w:rsidR="00080A8C" w:rsidRDefault="00080A8C" w:rsidP="00080A8C">
      <w:pPr>
        <w:pStyle w:val="a3"/>
        <w:spacing w:before="0" w:after="0"/>
        <w:jc w:val="both"/>
        <w:rPr>
          <w:b/>
          <w:sz w:val="32"/>
          <w:szCs w:val="32"/>
        </w:rPr>
      </w:pPr>
    </w:p>
    <w:p w:rsidR="00080A8C" w:rsidRDefault="00080A8C" w:rsidP="00080A8C">
      <w:pPr>
        <w:pStyle w:val="a3"/>
        <w:spacing w:before="0" w:after="0"/>
        <w:ind w:left="360"/>
        <w:jc w:val="both"/>
      </w:pPr>
    </w:p>
    <w:p w:rsidR="00080A8C" w:rsidRDefault="00080A8C" w:rsidP="00080A8C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080A8C" w:rsidRDefault="00080A8C" w:rsidP="00080A8C">
      <w:pPr>
        <w:pStyle w:val="a3"/>
        <w:spacing w:before="0" w:after="0"/>
        <w:jc w:val="both"/>
        <w:rPr>
          <w:sz w:val="28"/>
          <w:szCs w:val="28"/>
        </w:rPr>
      </w:pPr>
    </w:p>
    <w:p w:rsidR="00080A8C" w:rsidRDefault="00080A8C" w:rsidP="00080A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1. «Приобщение к изобразительному искусству» </w:t>
      </w:r>
      <w:r>
        <w:rPr>
          <w:rFonts w:ascii="Times New Roman" w:hAnsi="Times New Roman" w:cs="Times New Roman"/>
          <w:sz w:val="28"/>
          <w:szCs w:val="28"/>
        </w:rPr>
        <w:t>НОД: (540мин.:260мин.-т., 280мин.-пр.)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ежимные моменты: (1800мин.: 800мин.-т., 1000мин.-пр.)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 «Знакомство с народными игрушками и предметами промыслов»</w:t>
      </w:r>
      <w:r>
        <w:rPr>
          <w:rFonts w:ascii="Times New Roman" w:hAnsi="Times New Roman" w:cs="Times New Roman"/>
          <w:sz w:val="28"/>
          <w:szCs w:val="28"/>
        </w:rPr>
        <w:t xml:space="preserve"> НОД (140мин.:70мин.-т.,70мин.–пр.) режимные моменты: 500мин.:200мин.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 300мин.-пр.). Дети рассматривают и обыгрывают народные игрушки и предметы промыслов; игрушки из дерева, из соломы, предметы быта.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 2 «Простые элементы росписи» </w:t>
      </w:r>
      <w:r>
        <w:rPr>
          <w:rFonts w:ascii="Times New Roman" w:hAnsi="Times New Roman" w:cs="Times New Roman"/>
          <w:sz w:val="28"/>
          <w:szCs w:val="28"/>
        </w:rPr>
        <w:t>НОД: 140мин.: 70мин.-т., 70мин.-пр.)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Режимные моменты 500мин.:200мин.-т., 300 мин.- пр.).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Рассматривают некоторые простые элементы росписи. Дети знакомятся со свойствами и качествами предметов и явлений: основные формы, цвета и оттенки, фигуры. 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«Скульптуры малых форм: образы животных, их выразительность». </w:t>
      </w:r>
      <w:r>
        <w:rPr>
          <w:rFonts w:ascii="Times New Roman" w:hAnsi="Times New Roman" w:cs="Times New Roman"/>
          <w:sz w:val="28"/>
          <w:szCs w:val="28"/>
        </w:rPr>
        <w:t xml:space="preserve">НОД: (130мин.: 60 мин.-т., 70 мин.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р.). режимные моменты: (400мин.: 200мин.-т., 200мин.-пр.). рассматривают и обсуждаю скульптуры малых форм: образы животных, их выразительность, используемые материалы. 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 4 «Детские книги (книги-игрушки, книги-забавы».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НОД: (130мин.:60мин.-т., 70мин.-пр.). Режимные моменты: (400мин.: 200мин.-т.,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2—мин.- пр.) Дети рассматривают детские книги, образы животных, изображение детей, сказочных персонажей.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«Художественная деятельность и детское творчество» </w:t>
      </w:r>
      <w:r>
        <w:rPr>
          <w:rFonts w:ascii="Times New Roman" w:hAnsi="Times New Roman" w:cs="Times New Roman"/>
          <w:sz w:val="28"/>
          <w:szCs w:val="28"/>
        </w:rPr>
        <w:t xml:space="preserve">НОД: (540мин.: 2450мин-т.. 300мин.-пр.). Режимные моменты: (1800мин.: 800мин.-т., 1000мин.-пр.)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 «Знакомство с изобразительными материалами, их свойствами».</w:t>
      </w:r>
      <w:r>
        <w:rPr>
          <w:rFonts w:ascii="Times New Roman" w:hAnsi="Times New Roman" w:cs="Times New Roman"/>
          <w:sz w:val="28"/>
          <w:szCs w:val="28"/>
        </w:rPr>
        <w:t xml:space="preserve"> НОД: (70мин.:30мин.-т.. 40мин.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р.). режимные моменты: (200мин.:90мин.-т.. 110мин.-пр.).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Изобразительные материалы: бумага разного цвета и фактуры, глина, пластилин, краска гуашевая, цветные мелки, фломастеры, клей.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 материалов.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 «Инструменты и действия с ними»  </w:t>
      </w:r>
      <w:r>
        <w:rPr>
          <w:rFonts w:ascii="Times New Roman" w:hAnsi="Times New Roman" w:cs="Times New Roman"/>
          <w:sz w:val="28"/>
          <w:szCs w:val="28"/>
        </w:rPr>
        <w:t>НОД: (70мин.:30мин.-т., 40мин.-пр.). Режимные моменты: (200мин.:90мин.-т., 110мин.-пр.). Знакомство с инструментами и правилами работы с ними.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«Элементы строительных конструкторов»</w:t>
      </w:r>
      <w:r>
        <w:rPr>
          <w:rFonts w:ascii="Times New Roman" w:hAnsi="Times New Roman" w:cs="Times New Roman"/>
          <w:sz w:val="28"/>
          <w:szCs w:val="28"/>
        </w:rPr>
        <w:t xml:space="preserve"> НОД: (50мин.: 20мин.-т., 30мин.-пр.). Режимные моменты: (200мин.:80мин.-т., 120мин.-пр.). Элементы строительных конструкторов (названия деталей, свойства деталей, способы крепления)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 «Свойства и качества предметов и явлений мира»</w:t>
      </w:r>
      <w:r>
        <w:rPr>
          <w:rFonts w:ascii="Times New Roman" w:hAnsi="Times New Roman" w:cs="Times New Roman"/>
          <w:sz w:val="28"/>
          <w:szCs w:val="28"/>
        </w:rPr>
        <w:t xml:space="preserve"> НОД: (80мин.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20мин.-т, 60мин.-пр.). Режимные моменты: (200мин.: 100мин.-т., 100мин.-пр.). Свойства и качества предметов и явлений мира; форма и фигуры, элементы, основные цвета, оттенки, размер.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 «Способы создания изображений»</w:t>
      </w:r>
      <w:r>
        <w:rPr>
          <w:rFonts w:ascii="Times New Roman" w:hAnsi="Times New Roman" w:cs="Times New Roman"/>
          <w:sz w:val="28"/>
          <w:szCs w:val="28"/>
        </w:rPr>
        <w:t xml:space="preserve"> НОД: (20мин.:20мин.-т.)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ежимные моменты: (200мин.: 110мин. – т.. 90мин.-пр.). Способы создания изображения: на основе дуги, круга и линий.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 «Способы создания изображений в рисовании»</w:t>
      </w:r>
      <w:r>
        <w:rPr>
          <w:rFonts w:ascii="Times New Roman" w:hAnsi="Times New Roman" w:cs="Times New Roman"/>
          <w:sz w:val="28"/>
          <w:szCs w:val="28"/>
        </w:rPr>
        <w:t xml:space="preserve"> НОД: (70мин.:30мин.-т., 40мин.-пр.)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ежимные моменты: (200мин.:110мин.-т., 90мин.-пр.)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 «Способы создания изображения в аппликации».</w:t>
      </w:r>
      <w:r>
        <w:rPr>
          <w:rFonts w:ascii="Times New Roman" w:hAnsi="Times New Roman" w:cs="Times New Roman"/>
          <w:sz w:val="28"/>
          <w:szCs w:val="28"/>
        </w:rPr>
        <w:t xml:space="preserve"> НОД: 60мин.:30мин.. 30мин.-пр.)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ежимные моменты: (200мин.:110мин.-т., 90мин.-пр.)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 «Способы изображения в лепке»</w:t>
      </w:r>
      <w:r>
        <w:rPr>
          <w:rFonts w:ascii="Times New Roman" w:hAnsi="Times New Roman" w:cs="Times New Roman"/>
          <w:sz w:val="28"/>
          <w:szCs w:val="28"/>
        </w:rPr>
        <w:t xml:space="preserve"> НОД: (60мин.:30мин.-т., 30мин.-пр.). Режимные моменты: (200мин.:110мин-т., 90мин.-пр.)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 «Способы создания изображения в конструировании»</w:t>
      </w:r>
      <w:r>
        <w:rPr>
          <w:rFonts w:ascii="Times New Roman" w:hAnsi="Times New Roman" w:cs="Times New Roman"/>
          <w:sz w:val="28"/>
          <w:szCs w:val="28"/>
        </w:rPr>
        <w:t xml:space="preserve"> НОД: (60мин.:30мин.-т. 60мин.-пр.). Режимные моменты:(200мин.:110мин.-т., 90мин.-пр.) </w:t>
      </w:r>
    </w:p>
    <w:p w:rsidR="00080A8C" w:rsidRDefault="00080A8C" w:rsidP="00080A8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Диагностика  (</w:t>
      </w:r>
      <w:r>
        <w:rPr>
          <w:rFonts w:ascii="Times New Roman" w:hAnsi="Times New Roman" w:cs="Times New Roman"/>
          <w:sz w:val="28"/>
          <w:szCs w:val="28"/>
        </w:rPr>
        <w:t>90мин.:60мин.-т, 30мин.-пр.)</w:t>
      </w:r>
    </w:p>
    <w:p w:rsidR="00080A8C" w:rsidRDefault="00080A8C" w:rsidP="00080A8C">
      <w:pPr>
        <w:pStyle w:val="a3"/>
        <w:spacing w:before="0" w:after="0"/>
        <w:rPr>
          <w:b/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5.3. Диагностика  освоения   содержания  программы </w:t>
      </w:r>
    </w:p>
    <w:p w:rsidR="00080A8C" w:rsidRDefault="00080A8C" w:rsidP="00080A8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Методы диагностических исследований: наблюдения, беседы, продуктивная деятельность, дидактические игры.</w:t>
      </w:r>
    </w:p>
    <w:p w:rsidR="00080A8C" w:rsidRDefault="00080A8C" w:rsidP="00080A8C">
      <w:pPr>
        <w:pStyle w:val="a3"/>
        <w:spacing w:before="0" w:after="0"/>
        <w:rPr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программы</w:t>
      </w: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Рекомендуемая литература</w:t>
      </w: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080A8C" w:rsidRDefault="00080A8C" w:rsidP="00080A8C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080A8C" w:rsidRDefault="00080A8C" w:rsidP="00080A8C">
      <w:pPr>
        <w:pStyle w:val="a3"/>
        <w:spacing w:before="0" w:after="0"/>
        <w:jc w:val="right"/>
        <w:rPr>
          <w:sz w:val="28"/>
          <w:szCs w:val="28"/>
        </w:rPr>
      </w:pPr>
    </w:p>
    <w:tbl>
      <w:tblPr>
        <w:tblW w:w="0" w:type="auto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015"/>
        <w:gridCol w:w="1405"/>
        <w:gridCol w:w="892"/>
      </w:tblGrid>
      <w:tr w:rsidR="00080A8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80A8C" w:rsidRDefault="00080A8C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080A8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Т.А.Комарова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рождения до школы». Примерная основная общеобразовательная программа дошкольного образования»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«Мозаика-синтез», 2011, 321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0A8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результатов освоения программы «От рождения до школы»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«Учитель», 2011г.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80A8C" w:rsidRDefault="00080A8C" w:rsidP="00080A8C">
      <w:pPr>
        <w:pStyle w:val="a3"/>
        <w:spacing w:before="0" w:after="0"/>
        <w:jc w:val="center"/>
      </w:pPr>
    </w:p>
    <w:p w:rsidR="00080A8C" w:rsidRDefault="00080A8C" w:rsidP="00080A8C">
      <w:pPr>
        <w:pStyle w:val="a3"/>
        <w:spacing w:before="0" w:after="0"/>
        <w:jc w:val="center"/>
      </w:pPr>
    </w:p>
    <w:p w:rsidR="00080A8C" w:rsidRPr="00381806" w:rsidRDefault="00080A8C" w:rsidP="00080A8C">
      <w:pPr>
        <w:pStyle w:val="a3"/>
        <w:spacing w:before="0" w:after="0"/>
      </w:pP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7.1.2. Дополнительная литература</w:t>
      </w:r>
    </w:p>
    <w:p w:rsidR="00080A8C" w:rsidRDefault="00080A8C" w:rsidP="00080A8C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-502" w:type="dxa"/>
        <w:tblLayout w:type="fixed"/>
        <w:tblLook w:val="0000" w:firstRow="0" w:lastRow="0" w:firstColumn="0" w:lastColumn="0" w:noHBand="0" w:noVBand="0"/>
      </w:tblPr>
      <w:tblGrid>
        <w:gridCol w:w="540"/>
        <w:gridCol w:w="2055"/>
        <w:gridCol w:w="2693"/>
        <w:gridCol w:w="2268"/>
        <w:gridCol w:w="1624"/>
        <w:gridCol w:w="962"/>
      </w:tblGrid>
      <w:tr w:rsidR="00080A8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80A8C" w:rsidRDefault="00080A8C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080A8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художественного воспитания, обучения и развития детей 2-7 лет.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арапуз</w:t>
            </w:r>
            <w:proofErr w:type="spellEnd"/>
            <w:r>
              <w:rPr>
                <w:sz w:val="28"/>
                <w:szCs w:val="28"/>
              </w:rPr>
              <w:t>-дидактика. Творческий центр СФЕРА. 2007,142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0A8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>
              <w:rPr>
                <w:sz w:val="28"/>
                <w:szCs w:val="28"/>
              </w:rPr>
              <w:t>Швайко</w:t>
            </w:r>
            <w:proofErr w:type="spellEnd"/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 по  изобразительной  деятельности  в  детском  саду. Средняя  группа: программа, </w:t>
            </w:r>
            <w:r>
              <w:rPr>
                <w:sz w:val="28"/>
                <w:szCs w:val="28"/>
              </w:rPr>
              <w:lastRenderedPageBreak/>
              <w:t>конспекты.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М.: </w:t>
            </w:r>
            <w:proofErr w:type="spellStart"/>
            <w:r>
              <w:rPr>
                <w:sz w:val="28"/>
                <w:szCs w:val="28"/>
              </w:rPr>
              <w:t>Гуманит</w:t>
            </w:r>
            <w:proofErr w:type="spellEnd"/>
            <w:r>
              <w:rPr>
                <w:sz w:val="28"/>
                <w:szCs w:val="28"/>
              </w:rPr>
              <w:t>. Изд. Центр ВЛАДОС,  2003. – 160 с.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Программа,  конспекты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0A8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Давыдова</w:t>
            </w:r>
          </w:p>
          <w:p w:rsidR="00080A8C" w:rsidRDefault="00080A8C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080A8C" w:rsidRDefault="00080A8C" w:rsidP="00F13A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Нетрадиционные  техники  рисования  в  детском  саду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«Издательство  Скрипторий 2003»,  2010. – 80с.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 пособие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80A8C" w:rsidRDefault="00080A8C" w:rsidP="00080A8C">
      <w:pPr>
        <w:pStyle w:val="a3"/>
        <w:spacing w:before="0" w:after="0"/>
        <w:jc w:val="center"/>
      </w:pPr>
    </w:p>
    <w:p w:rsidR="00080A8C" w:rsidRDefault="00080A8C" w:rsidP="00080A8C">
      <w:pPr>
        <w:pStyle w:val="a3"/>
        <w:spacing w:before="0" w:after="0"/>
        <w:rPr>
          <w:b/>
          <w:sz w:val="28"/>
          <w:szCs w:val="28"/>
          <w:lang w:val="en-US"/>
        </w:rPr>
      </w:pP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Средства обеспечения для освоения программы</w:t>
      </w: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7.2.1. Аудио- и виде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пособия</w:t>
      </w: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10142" w:type="dxa"/>
        <w:tblInd w:w="-502" w:type="dxa"/>
        <w:tblLayout w:type="fixed"/>
        <w:tblLook w:val="0000" w:firstRow="0" w:lastRow="0" w:firstColumn="0" w:lastColumn="0" w:noHBand="0" w:noVBand="0"/>
      </w:tblPr>
      <w:tblGrid>
        <w:gridCol w:w="1472"/>
        <w:gridCol w:w="1375"/>
        <w:gridCol w:w="1230"/>
        <w:gridCol w:w="1401"/>
        <w:gridCol w:w="4664"/>
      </w:tblGrid>
      <w:tr w:rsidR="00080A8C" w:rsidTr="00F13A0D">
        <w:trPr>
          <w:cantSplit/>
          <w:trHeight w:hRule="exact" w:val="332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аудио- и виде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пособия</w:t>
            </w:r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пособия</w:t>
            </w:r>
          </w:p>
        </w:tc>
      </w:tr>
      <w:tr w:rsidR="00080A8C" w:rsidTr="00F13A0D">
        <w:trPr>
          <w:cantSplit/>
          <w:trHeight w:hRule="exact" w:val="65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</w:pPr>
            <w:r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</w:pPr>
            <w:r>
              <w:t>кинофильм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аудио-</w:t>
            </w:r>
          </w:p>
          <w:p w:rsidR="00080A8C" w:rsidRDefault="00080A8C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4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A8C" w:rsidRDefault="00080A8C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A8C" w:rsidTr="00F13A0D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+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Аудиозаписи: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  моря», «Колыбельные»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  леса», «Музыка  ветра»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«Голоса  птиц»,  «Русские  народные  песни»,  «Подборка  </w:t>
            </w:r>
            <w:proofErr w:type="spellStart"/>
            <w:r>
              <w:rPr>
                <w:sz w:val="28"/>
                <w:szCs w:val="28"/>
              </w:rPr>
              <w:t>музкальных</w:t>
            </w:r>
            <w:proofErr w:type="spellEnd"/>
            <w:r>
              <w:rPr>
                <w:sz w:val="28"/>
                <w:szCs w:val="28"/>
              </w:rPr>
              <w:t xml:space="preserve">  произведений  различных  авторов»</w:t>
            </w:r>
          </w:p>
        </w:tc>
      </w:tr>
      <w:tr w:rsidR="00080A8C" w:rsidTr="00F13A0D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+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Фильм: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 подводном  царстве»,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«Тропинки  сказок»</w:t>
            </w:r>
          </w:p>
        </w:tc>
      </w:tr>
    </w:tbl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7.2.2. Наглядный материал</w:t>
      </w:r>
    </w:p>
    <w:p w:rsidR="00080A8C" w:rsidRDefault="00080A8C" w:rsidP="00080A8C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080A8C" w:rsidRDefault="00080A8C" w:rsidP="00080A8C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502" w:type="dxa"/>
        <w:tblLayout w:type="fixed"/>
        <w:tblLook w:val="0000" w:firstRow="0" w:lastRow="0" w:firstColumn="0" w:lastColumn="0" w:noHBand="0" w:noVBand="0"/>
      </w:tblPr>
      <w:tblGrid>
        <w:gridCol w:w="3600"/>
        <w:gridCol w:w="3240"/>
        <w:gridCol w:w="3302"/>
      </w:tblGrid>
      <w:tr w:rsidR="00080A8C" w:rsidTr="00F13A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Картины, предметные картинки,   </w:t>
            </w:r>
          </w:p>
          <w:p w:rsidR="00080A8C" w:rsidRDefault="00080A8C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Модели, сигнальные карточки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080A8C" w:rsidRDefault="00080A8C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</w:tr>
      <w:tr w:rsidR="00080A8C" w:rsidTr="00F13A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06">
              <w:rPr>
                <w:rStyle w:val="61MicrosoftSansSerif"/>
                <w:rFonts w:eastAsia="Calibri"/>
                <w:sz w:val="28"/>
                <w:szCs w:val="28"/>
              </w:rPr>
              <w:t>Предметы народных промыслов и быта</w:t>
            </w:r>
            <w:r>
              <w:rPr>
                <w:rStyle w:val="61MicrosoftSansSerif"/>
                <w:rFonts w:eastAsia="Calibri"/>
                <w:sz w:val="28"/>
                <w:szCs w:val="28"/>
              </w:rPr>
              <w:t>:</w:t>
            </w:r>
            <w:r>
              <w:rPr>
                <w:rStyle w:val="61"/>
                <w:rFonts w:eastAsia="Calibri"/>
                <w:sz w:val="28"/>
                <w:szCs w:val="28"/>
              </w:rPr>
              <w:t xml:space="preserve"> вышитая, расписная, </w:t>
            </w:r>
            <w:proofErr w:type="spellStart"/>
            <w:r>
              <w:rPr>
                <w:rStyle w:val="61"/>
                <w:rFonts w:eastAsia="Calibri"/>
                <w:sz w:val="28"/>
                <w:szCs w:val="28"/>
              </w:rPr>
              <w:t>апплицированная</w:t>
            </w:r>
            <w:proofErr w:type="spellEnd"/>
            <w:r>
              <w:rPr>
                <w:rStyle w:val="61"/>
                <w:rFonts w:eastAsia="Calibri"/>
                <w:sz w:val="28"/>
                <w:szCs w:val="28"/>
              </w:rPr>
              <w:t xml:space="preserve"> одежда, расписная посуда, глиняные игрушки (дымков</w:t>
            </w:r>
            <w:r>
              <w:rPr>
                <w:rStyle w:val="61"/>
                <w:rFonts w:eastAsia="Calibri"/>
                <w:sz w:val="28"/>
                <w:szCs w:val="28"/>
              </w:rPr>
              <w:softHyphen/>
              <w:t xml:space="preserve">ская, </w:t>
            </w:r>
            <w:proofErr w:type="spellStart"/>
            <w:r>
              <w:rPr>
                <w:rStyle w:val="61"/>
                <w:rFonts w:eastAsia="Calibri"/>
                <w:sz w:val="28"/>
                <w:szCs w:val="28"/>
              </w:rPr>
              <w:t>каргопольская</w:t>
            </w:r>
            <w:proofErr w:type="spellEnd"/>
            <w:r>
              <w:rPr>
                <w:rStyle w:val="61"/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61"/>
                <w:rFonts w:eastAsia="Calibri"/>
                <w:sz w:val="28"/>
                <w:szCs w:val="28"/>
              </w:rPr>
              <w:t>филимоновская</w:t>
            </w:r>
            <w:proofErr w:type="spellEnd"/>
            <w:r>
              <w:rPr>
                <w:rStyle w:val="61"/>
                <w:rFonts w:eastAsia="Calibri"/>
                <w:sz w:val="28"/>
                <w:szCs w:val="28"/>
              </w:rPr>
              <w:t xml:space="preserve">, тверская), игрушки из дерева (семеновская, </w:t>
            </w:r>
            <w:proofErr w:type="spellStart"/>
            <w:r>
              <w:rPr>
                <w:rStyle w:val="61"/>
                <w:rFonts w:eastAsia="Calibri"/>
                <w:sz w:val="28"/>
                <w:szCs w:val="28"/>
              </w:rPr>
              <w:t>полхов-майданская</w:t>
            </w:r>
            <w:proofErr w:type="spellEnd"/>
            <w:r>
              <w:rPr>
                <w:rStyle w:val="61"/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61"/>
                <w:rFonts w:eastAsia="Calibri"/>
                <w:sz w:val="28"/>
                <w:szCs w:val="28"/>
              </w:rPr>
              <w:t>загорская</w:t>
            </w:r>
            <w:proofErr w:type="spellEnd"/>
            <w:r>
              <w:rPr>
                <w:rStyle w:val="61"/>
                <w:rFonts w:eastAsia="Calibri"/>
                <w:sz w:val="28"/>
                <w:szCs w:val="28"/>
              </w:rPr>
              <w:t xml:space="preserve"> матрешки; грибки; кон</w:t>
            </w:r>
            <w:proofErr w:type="gramStart"/>
            <w:r>
              <w:rPr>
                <w:rStyle w:val="61"/>
                <w:rFonts w:eastAsia="Calibri"/>
                <w:sz w:val="28"/>
                <w:szCs w:val="28"/>
              </w:rPr>
              <w:t>и-</w:t>
            </w:r>
            <w:proofErr w:type="gramEnd"/>
            <w:r>
              <w:rPr>
                <w:rStyle w:val="61"/>
                <w:rFonts w:eastAsia="Calibri"/>
                <w:sz w:val="28"/>
                <w:szCs w:val="28"/>
              </w:rPr>
              <w:t xml:space="preserve"> каталки), игрушки из соломы, прялки, сундуки, </w:t>
            </w:r>
            <w:r>
              <w:rPr>
                <w:rStyle w:val="61"/>
                <w:rFonts w:eastAsia="Calibri"/>
                <w:sz w:val="28"/>
                <w:szCs w:val="28"/>
              </w:rPr>
              <w:lastRenderedPageBreak/>
              <w:t>люльки.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b/>
                <w:sz w:val="28"/>
                <w:szCs w:val="28"/>
              </w:rPr>
              <w:t>Алгоритмы  рисования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080A8C" w:rsidRDefault="00080A8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животных,  птиц,  насекомых,  различных  домов,  деревьев, различных  видов транспорта -  водного,  воздушного, </w:t>
            </w:r>
            <w:proofErr w:type="spellStart"/>
            <w:r>
              <w:rPr>
                <w:sz w:val="28"/>
                <w:szCs w:val="28"/>
              </w:rPr>
              <w:t>наземного</w:t>
            </w:r>
            <w:proofErr w:type="gramStart"/>
            <w:r>
              <w:rPr>
                <w:sz w:val="28"/>
                <w:szCs w:val="28"/>
              </w:rPr>
              <w:t>;ц</w:t>
            </w:r>
            <w:proofErr w:type="gramEnd"/>
            <w:r>
              <w:rPr>
                <w:sz w:val="28"/>
                <w:szCs w:val="28"/>
              </w:rPr>
              <w:t>ветов</w:t>
            </w:r>
            <w:proofErr w:type="spellEnd"/>
            <w:r>
              <w:rPr>
                <w:sz w:val="28"/>
                <w:szCs w:val="28"/>
              </w:rPr>
              <w:t>,  людей.</w:t>
            </w:r>
          </w:p>
          <w:p w:rsidR="00080A8C" w:rsidRDefault="00080A8C" w:rsidP="00F13A0D">
            <w:pPr>
              <w:pStyle w:val="a3"/>
              <w:tabs>
                <w:tab w:val="left" w:pos="390"/>
              </w:tabs>
              <w:snapToGrid w:val="0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Алгоритм  рисования – правила. 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Иллюстрации художников-сказочников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(Е.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Рачев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Н. Кочергин, Т. Юфа, Г.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Павлишин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Каневский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Голдяев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Л. Владимир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softHyphen/>
              <w:t>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другие);</w:t>
            </w:r>
          </w:p>
          <w:p w:rsidR="00080A8C" w:rsidRDefault="00080A8C" w:rsidP="00F13A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80A8C" w:rsidTr="00F13A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keepNext/>
              <w:keepLines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Живопись</w:t>
            </w:r>
          </w:p>
          <w:p w:rsidR="00080A8C" w:rsidRDefault="00080A8C" w:rsidP="00F13A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10"/>
                <w:rFonts w:eastAsia="Calibri"/>
                <w:b/>
                <w:bCs/>
                <w:sz w:val="28"/>
                <w:szCs w:val="28"/>
              </w:rPr>
              <w:t>Натюрморт.</w:t>
            </w:r>
            <w:r>
              <w:rPr>
                <w:rStyle w:val="610"/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610"/>
                <w:rFonts w:eastAsia="Calibri"/>
                <w:sz w:val="28"/>
                <w:szCs w:val="28"/>
              </w:rPr>
              <w:t>А. Головин</w:t>
            </w:r>
            <w:r>
              <w:rPr>
                <w:rStyle w:val="61"/>
                <w:rFonts w:eastAsia="Calibri"/>
                <w:sz w:val="28"/>
                <w:szCs w:val="28"/>
              </w:rPr>
              <w:t xml:space="preserve"> «Купавки»;</w:t>
            </w:r>
            <w:r>
              <w:rPr>
                <w:rStyle w:val="610"/>
                <w:rFonts w:eastAsia="Calibri"/>
                <w:sz w:val="28"/>
                <w:szCs w:val="28"/>
              </w:rPr>
              <w:t xml:space="preserve"> П. </w:t>
            </w:r>
            <w:proofErr w:type="spellStart"/>
            <w:r>
              <w:rPr>
                <w:rStyle w:val="610"/>
                <w:rFonts w:eastAsia="Calibri"/>
                <w:sz w:val="28"/>
                <w:szCs w:val="28"/>
              </w:rPr>
              <w:t>Конналовский</w:t>
            </w:r>
            <w:proofErr w:type="spellEnd"/>
            <w:r>
              <w:rPr>
                <w:rStyle w:val="61"/>
                <w:rFonts w:eastAsia="Calibri"/>
                <w:sz w:val="28"/>
                <w:szCs w:val="28"/>
              </w:rPr>
              <w:t xml:space="preserve"> «Клубника», «Сирень в корзине»;</w:t>
            </w:r>
            <w:r>
              <w:rPr>
                <w:rStyle w:val="610"/>
                <w:rFonts w:eastAsia="Calibri"/>
                <w:sz w:val="28"/>
                <w:szCs w:val="28"/>
              </w:rPr>
              <w:t xml:space="preserve"> И. Левитан</w:t>
            </w:r>
            <w:r>
              <w:rPr>
                <w:rStyle w:val="61"/>
                <w:rFonts w:eastAsia="Calibri"/>
                <w:sz w:val="28"/>
                <w:szCs w:val="28"/>
              </w:rPr>
              <w:t xml:space="preserve"> «Васильки»;</w:t>
            </w:r>
            <w:r>
              <w:rPr>
                <w:rStyle w:val="610"/>
                <w:rFonts w:eastAsia="Calibri"/>
                <w:sz w:val="28"/>
                <w:szCs w:val="28"/>
              </w:rPr>
              <w:t xml:space="preserve"> К. Петров-Водкин</w:t>
            </w:r>
            <w:r>
              <w:rPr>
                <w:rStyle w:val="61"/>
                <w:rFonts w:eastAsia="Calibri"/>
                <w:sz w:val="28"/>
                <w:szCs w:val="28"/>
              </w:rPr>
              <w:t xml:space="preserve"> «Ябло</w:t>
            </w:r>
            <w:r>
              <w:rPr>
                <w:rStyle w:val="61"/>
                <w:rFonts w:eastAsia="Calibri"/>
                <w:sz w:val="28"/>
                <w:szCs w:val="28"/>
              </w:rPr>
              <w:softHyphen/>
              <w:t>ки на красном фоне»;</w:t>
            </w:r>
            <w:r>
              <w:rPr>
                <w:rStyle w:val="610"/>
                <w:rFonts w:eastAsia="Calibri"/>
                <w:sz w:val="28"/>
                <w:szCs w:val="28"/>
              </w:rPr>
              <w:t xml:space="preserve"> И. Репин</w:t>
            </w:r>
            <w:r>
              <w:rPr>
                <w:rStyle w:val="61"/>
                <w:rFonts w:eastAsia="Calibri"/>
                <w:sz w:val="28"/>
                <w:szCs w:val="28"/>
              </w:rPr>
              <w:t xml:space="preserve"> «Яблоки».</w:t>
            </w:r>
            <w:proofErr w:type="gramEnd"/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Алгоритм  рисования – правила. 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spacing w:line="240" w:lineRule="auto"/>
              <w:ind w:firstLine="709"/>
              <w:jc w:val="both"/>
              <w:rPr>
                <w:sz w:val="28"/>
              </w:rPr>
            </w:pPr>
            <w:r w:rsidRPr="00826071">
              <w:rPr>
                <w:rStyle w:val="61MicrosoftSansSerif"/>
                <w:rFonts w:eastAsia="Calibri"/>
                <w:sz w:val="28"/>
              </w:rPr>
              <w:t>Книжная графика</w:t>
            </w:r>
            <w:r>
              <w:rPr>
                <w:rStyle w:val="61MicrosoftSansSerif"/>
                <w:rFonts w:eastAsia="Calibri"/>
                <w:sz w:val="28"/>
              </w:rPr>
              <w:t>:</w:t>
            </w:r>
            <w:r>
              <w:rPr>
                <w:rStyle w:val="61"/>
                <w:rFonts w:eastAsia="Calibri"/>
                <w:sz w:val="28"/>
              </w:rPr>
              <w:t xml:space="preserve"> иллюстрации</w:t>
            </w:r>
            <w:r>
              <w:rPr>
                <w:rStyle w:val="610"/>
                <w:rFonts w:eastAsia="Calibri"/>
                <w:sz w:val="28"/>
              </w:rPr>
              <w:t xml:space="preserve"> Ю. Васнецова, В. Лебедева, В. </w:t>
            </w:r>
            <w:proofErr w:type="spellStart"/>
            <w:r>
              <w:rPr>
                <w:rStyle w:val="610"/>
                <w:rFonts w:eastAsia="Calibri"/>
                <w:sz w:val="28"/>
              </w:rPr>
              <w:t>Сутеева</w:t>
            </w:r>
            <w:proofErr w:type="spellEnd"/>
            <w:r>
              <w:rPr>
                <w:rStyle w:val="610"/>
                <w:rFonts w:eastAsia="Calibri"/>
                <w:sz w:val="28"/>
              </w:rPr>
              <w:t xml:space="preserve">, Е. </w:t>
            </w:r>
            <w:proofErr w:type="spellStart"/>
            <w:r>
              <w:rPr>
                <w:rStyle w:val="610"/>
                <w:rFonts w:eastAsia="Calibri"/>
                <w:sz w:val="28"/>
              </w:rPr>
              <w:t>Чарушина</w:t>
            </w:r>
            <w:proofErr w:type="spellEnd"/>
            <w:r>
              <w:rPr>
                <w:rStyle w:val="61"/>
                <w:rFonts w:eastAsia="Calibri"/>
                <w:sz w:val="28"/>
              </w:rPr>
              <w:t xml:space="preserve"> к русским народным сказкам, фольклору, истори</w:t>
            </w:r>
            <w:r>
              <w:rPr>
                <w:rStyle w:val="61"/>
                <w:rFonts w:eastAsia="Calibri"/>
                <w:sz w:val="28"/>
              </w:rPr>
              <w:softHyphen/>
              <w:t>ям о животных, стихам.</w:t>
            </w:r>
          </w:p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80A8C" w:rsidTr="00F13A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  <w:p w:rsidR="00080A8C" w:rsidRDefault="00080A8C" w:rsidP="00F13A0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322"/>
                <w:rFonts w:eastAsia="Calibri"/>
                <w:b/>
                <w:sz w:val="28"/>
                <w:szCs w:val="28"/>
              </w:rPr>
              <w:t>Портрет детский.</w:t>
            </w:r>
          </w:p>
          <w:p w:rsidR="00080A8C" w:rsidRDefault="00080A8C" w:rsidP="00F13A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10"/>
                <w:rFonts w:eastAsia="Calibri"/>
                <w:b/>
                <w:bCs/>
                <w:sz w:val="28"/>
                <w:szCs w:val="28"/>
              </w:rPr>
              <w:t>Сюжетная живопись</w:t>
            </w:r>
            <w:r>
              <w:rPr>
                <w:rStyle w:val="61"/>
                <w:rFonts w:eastAsia="Calibri"/>
                <w:sz w:val="28"/>
                <w:szCs w:val="28"/>
              </w:rPr>
              <w:t xml:space="preserve"> по темам «Мать и дитя», «Детский мир», «Мир животных».</w:t>
            </w:r>
          </w:p>
          <w:p w:rsidR="00080A8C" w:rsidRDefault="00080A8C" w:rsidP="00F13A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080A8C" w:rsidRDefault="00080A8C" w:rsidP="00080A8C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080A8C" w:rsidRDefault="00080A8C" w:rsidP="00080A8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8.2. Основное учебное оборудование</w:t>
      </w:r>
    </w:p>
    <w:p w:rsidR="00080A8C" w:rsidRDefault="00080A8C" w:rsidP="00080A8C">
      <w:pPr>
        <w:pStyle w:val="a3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 7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5642"/>
      </w:tblGrid>
      <w:tr w:rsidR="00080A8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080A8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помещение: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8C" w:rsidRDefault="00080A8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доска, столы, стулья, палитры, кисти, краски, пластилин, клей, цветная бумага, салфетки, стеки, глина, мелки, стаканчики, бросовый материал, ножницы, картон.</w:t>
            </w:r>
            <w:proofErr w:type="gramEnd"/>
          </w:p>
        </w:tc>
      </w:tr>
    </w:tbl>
    <w:p w:rsidR="00080A8C" w:rsidRDefault="00080A8C" w:rsidP="00080A8C">
      <w:pPr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0A8C" w:rsidRDefault="00080A8C" w:rsidP="00080A8C">
      <w:pPr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0A8C" w:rsidRDefault="00080A8C" w:rsidP="00080A8C">
      <w:pPr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4DCC" w:rsidRDefault="002C4DCC"/>
    <w:sectPr w:rsidR="002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86"/>
        </w:tabs>
        <w:ind w:left="1486" w:hanging="360"/>
      </w:pPr>
      <w:rPr>
        <w:rFonts w:ascii="Wingdings" w:hAnsi="Wingdings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15231CDF"/>
    <w:multiLevelType w:val="multilevel"/>
    <w:tmpl w:val="E1F64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90"/>
    <w:rsid w:val="00080A8C"/>
    <w:rsid w:val="002C4DCC"/>
    <w:rsid w:val="009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8C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80A8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080A8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80A8C"/>
    <w:rPr>
      <w:rFonts w:ascii="Calibri" w:eastAsia="Calibri" w:hAnsi="Calibri" w:cs="Calibri"/>
      <w:kern w:val="2"/>
      <w:lang w:eastAsia="ar-SA"/>
    </w:rPr>
  </w:style>
  <w:style w:type="character" w:customStyle="1" w:styleId="61">
    <w:name w:val="Основной текст (61)"/>
    <w:basedOn w:val="a0"/>
    <w:rsid w:val="00080A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Полужирный"/>
    <w:aliases w:val="Курсив"/>
    <w:basedOn w:val="a0"/>
    <w:rsid w:val="00080A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a0"/>
    <w:rsid w:val="00080A8C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322">
    <w:name w:val="Заголовок №3 (22)"/>
    <w:basedOn w:val="a0"/>
    <w:rsid w:val="00080A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4">
    <w:name w:val="Обычный (веб) Знак"/>
    <w:basedOn w:val="a0"/>
    <w:link w:val="a3"/>
    <w:rsid w:val="00080A8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8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A8C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8C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80A8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080A8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80A8C"/>
    <w:rPr>
      <w:rFonts w:ascii="Calibri" w:eastAsia="Calibri" w:hAnsi="Calibri" w:cs="Calibri"/>
      <w:kern w:val="2"/>
      <w:lang w:eastAsia="ar-SA"/>
    </w:rPr>
  </w:style>
  <w:style w:type="character" w:customStyle="1" w:styleId="61">
    <w:name w:val="Основной текст (61)"/>
    <w:basedOn w:val="a0"/>
    <w:rsid w:val="00080A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Полужирный"/>
    <w:aliases w:val="Курсив"/>
    <w:basedOn w:val="a0"/>
    <w:rsid w:val="00080A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a0"/>
    <w:rsid w:val="00080A8C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322">
    <w:name w:val="Заголовок №3 (22)"/>
    <w:basedOn w:val="a0"/>
    <w:rsid w:val="00080A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4">
    <w:name w:val="Обычный (веб) Знак"/>
    <w:basedOn w:val="a0"/>
    <w:link w:val="a3"/>
    <w:rsid w:val="00080A8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8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A8C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2017-01-15T15:48:00Z</cp:lastPrinted>
  <dcterms:created xsi:type="dcterms:W3CDTF">2017-01-15T15:46:00Z</dcterms:created>
  <dcterms:modified xsi:type="dcterms:W3CDTF">2017-01-15T15:48:00Z</dcterms:modified>
</cp:coreProperties>
</file>