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D" w:rsidRPr="007D6CCE" w:rsidRDefault="00AC653D" w:rsidP="00AC653D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AC653D" w:rsidRPr="007D6CCE" w:rsidRDefault="00AC653D" w:rsidP="00AC653D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AC653D" w:rsidRPr="007D6CCE" w:rsidRDefault="00AC653D" w:rsidP="00AC653D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AC653D" w:rsidRPr="007D6CCE" w:rsidRDefault="00AC653D" w:rsidP="00AC653D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>Утверждаю</w:t>
      </w:r>
    </w:p>
    <w:p w:rsidR="00AC653D" w:rsidRPr="007D6CCE" w:rsidRDefault="00AC653D" w:rsidP="00AC653D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AC653D" w:rsidRPr="007D6CCE" w:rsidRDefault="00AC653D" w:rsidP="00AC653D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7D6CCE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  <w:u w:val="single"/>
        </w:rPr>
        <w:tab/>
      </w:r>
      <w:r w:rsidRPr="007D6CCE">
        <w:rPr>
          <w:rFonts w:ascii="Times New Roman" w:hAnsi="Times New Roman"/>
          <w:kern w:val="0"/>
          <w:sz w:val="24"/>
        </w:rPr>
        <w:t>Г. В. Серякова</w:t>
      </w:r>
    </w:p>
    <w:p w:rsidR="00AC653D" w:rsidRPr="007D6CCE" w:rsidRDefault="00AC653D" w:rsidP="00AC653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AC653D" w:rsidRPr="007D6CCE" w:rsidRDefault="00AC653D" w:rsidP="00AC653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AC653D" w:rsidRPr="007D6CCE" w:rsidRDefault="00AC653D" w:rsidP="00AC653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AC653D" w:rsidRPr="007D6CCE" w:rsidRDefault="00AC653D" w:rsidP="00AC653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AC653D" w:rsidRPr="007D6CCE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CCE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 Художественно-эстетическое развитие »</w:t>
      </w: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 группа</w:t>
      </w: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C653D" w:rsidRDefault="00AC653D" w:rsidP="00AC653D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             8640 минут (144 часа)</w:t>
      </w:r>
      <w:bookmarkStart w:id="0" w:name="_GoBack"/>
      <w:bookmarkEnd w:id="0"/>
    </w:p>
    <w:p w:rsidR="00AC653D" w:rsidRPr="00FC0F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 М. М. Москалева, </w:t>
      </w:r>
      <w:r>
        <w:rPr>
          <w:rFonts w:ascii="Times New Roman" w:hAnsi="Times New Roman"/>
          <w:sz w:val="28"/>
          <w:szCs w:val="28"/>
        </w:rPr>
        <w:t>Е. Е. Коршун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AC653D" w:rsidRDefault="00AC653D" w:rsidP="00AC653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AC653D" w:rsidRPr="00157217" w:rsidRDefault="00AC653D" w:rsidP="00AC653D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AC653D" w:rsidRPr="007D6CCE" w:rsidRDefault="00AC653D" w:rsidP="00AC653D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AC653D" w:rsidRPr="007D6CCE" w:rsidRDefault="00AC653D" w:rsidP="00AC653D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AC653D" w:rsidRPr="007D6CCE" w:rsidRDefault="00AC653D" w:rsidP="00AC653D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AC653D" w:rsidRPr="007D6CCE" w:rsidRDefault="00AC653D" w:rsidP="00AC653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D6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C653D" w:rsidRPr="007D6CCE" w:rsidRDefault="00AC653D" w:rsidP="00AC653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AC653D" w:rsidRPr="007D6CCE" w:rsidRDefault="00AC653D" w:rsidP="00AC653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AC653D" w:rsidRPr="007D6CCE" w:rsidRDefault="00AC653D" w:rsidP="00AC653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7D6CCE">
        <w:rPr>
          <w:rFonts w:ascii="Times New Roman" w:hAnsi="Times New Roman"/>
          <w:kern w:val="0"/>
          <w:sz w:val="28"/>
          <w:szCs w:val="28"/>
        </w:rPr>
        <w:t>2016г.</w:t>
      </w:r>
    </w:p>
    <w:p w:rsidR="00AC653D" w:rsidRDefault="00AC653D" w:rsidP="00AC653D">
      <w:pPr>
        <w:spacing w:after="0" w:line="240" w:lineRule="auto"/>
        <w:jc w:val="center"/>
      </w:pPr>
    </w:p>
    <w:p w:rsidR="00AC653D" w:rsidRDefault="00AC653D" w:rsidP="00AC653D">
      <w:pPr>
        <w:spacing w:after="0" w:line="240" w:lineRule="auto"/>
        <w:jc w:val="center"/>
      </w:pPr>
    </w:p>
    <w:p w:rsidR="00AC653D" w:rsidRDefault="00AC653D" w:rsidP="00AC653D">
      <w:pPr>
        <w:spacing w:after="0" w:line="240" w:lineRule="auto"/>
        <w:jc w:val="center"/>
      </w:pPr>
    </w:p>
    <w:p w:rsidR="00AC653D" w:rsidRDefault="00AC653D" w:rsidP="00AC65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AC653D" w:rsidRDefault="00AC653D" w:rsidP="00A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53D" w:rsidRDefault="00AC653D" w:rsidP="00AC65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Основу настоящей программы составляет содержание образовательной области «Познание»   общеобразовательной программы «От рождения до школы» (под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AC653D" w:rsidRDefault="00AC653D" w:rsidP="00AC6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предлагаемой  программы способствует как развитию личности ребенка в целом, так и способствует  формированию  интереса детей  к художественному творчеству, расширяет представления об окружающей действительности, воспитывает художественный вкус.</w:t>
      </w: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30 минут в процессе непосредственной образовательной деятельности, осуществляемой два раза  в неделю, 25 минут в режимных моментах. </w:t>
      </w:r>
    </w:p>
    <w:p w:rsidR="00AC653D" w:rsidRDefault="00AC653D" w:rsidP="00AC653D">
      <w:pPr>
        <w:spacing w:after="0" w:line="100" w:lineRule="atLeast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методами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художественного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являются сле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дующие:</w:t>
      </w:r>
      <w:proofErr w:type="gramEnd"/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Детские  игровые  проекты  «Секреты  художников»,  «Лаборатория  невиданных  скульптур»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Экскурсии,  образовательные  прогулки  и  семейные  путешествия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Чтение  познавательной  литературы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Совместные  с  родителями  домашние  занятия  эстетической  направленности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 и упражнения,  направленные  на  развитие  эстетических  и  творческих  способностей  детей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 синтеза  искусств  и  интеграции  видов  деятельности:  объединение  художественных  деятельностей  вокруг  театрализации,  художественно – игровой  деятельности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Использование  современных  информационных  технологий – ресурсов  виртуальных  экскурсий  и  музеев,  видовых  видеофильмов,  игр,  сайтов  для  детей</w:t>
      </w:r>
    </w:p>
    <w:p w:rsidR="00AC653D" w:rsidRDefault="00AC653D" w:rsidP="00AC653D">
      <w:pPr>
        <w:numPr>
          <w:ilvl w:val="0"/>
          <w:numId w:val="1"/>
        </w:numPr>
        <w:tabs>
          <w:tab w:val="left" w:pos="1001"/>
          <w:tab w:val="left" w:pos="1276"/>
        </w:tabs>
        <w:suppressAutoHyphens w:val="0"/>
        <w:spacing w:after="0" w:line="100" w:lineRule="atLeast"/>
        <w:ind w:left="1001" w:right="5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 индивидуальной  и  коллективной  творческой  деятельности</w:t>
      </w:r>
    </w:p>
    <w:p w:rsidR="00AC653D" w:rsidRDefault="00AC653D" w:rsidP="00AC653D">
      <w:pPr>
        <w:tabs>
          <w:tab w:val="left" w:pos="2487"/>
          <w:tab w:val="left" w:pos="2762"/>
        </w:tabs>
        <w:suppressAutoHyphens w:val="0"/>
        <w:spacing w:after="0" w:line="100" w:lineRule="atLeast"/>
        <w:ind w:left="1001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53D" w:rsidRDefault="00AC653D" w:rsidP="00AC653D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 образца </w:t>
      </w:r>
    </w:p>
    <w:p w:rsidR="00AC653D" w:rsidRDefault="00AC653D" w:rsidP="00AC653D">
      <w:pPr>
        <w:suppressAutoHyphens w:val="0"/>
        <w:spacing w:after="0" w:line="100" w:lineRule="atLeast"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воспитателя, беседа с детьми, художественное слово</w:t>
      </w:r>
      <w:r>
        <w:rPr>
          <w:sz w:val="28"/>
          <w:szCs w:val="28"/>
        </w:rPr>
        <w:t>.</w:t>
      </w:r>
    </w:p>
    <w:p w:rsidR="00AC653D" w:rsidRDefault="00AC653D" w:rsidP="00AC653D">
      <w:pPr>
        <w:pStyle w:val="a3"/>
        <w:spacing w:before="0" w:after="0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продуктивная деятельность (рисование, аппликация и пр.), дидактические игры; элементы сюжетно-ролевой игры.</w:t>
      </w:r>
    </w:p>
    <w:p w:rsidR="00AC653D" w:rsidRDefault="00AC653D" w:rsidP="00AC653D">
      <w:pPr>
        <w:pStyle w:val="a3"/>
        <w:spacing w:before="0" w:after="0"/>
        <w:ind w:left="57" w:right="57" w:firstLine="709"/>
        <w:jc w:val="both"/>
        <w:rPr>
          <w:b/>
          <w:bCs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AC653D" w:rsidRDefault="00AC653D" w:rsidP="00AC653D">
      <w:pPr>
        <w:pStyle w:val="a3"/>
        <w:spacing w:before="0" w:after="0"/>
        <w:jc w:val="center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>: формирование  у  детей    эстетического  отношения  и  художественно – творческих  способностей  в  изобразительной  деятельности.</w:t>
      </w: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воспитания и развития детей</w:t>
      </w:r>
    </w:p>
    <w:p w:rsidR="00AC653D" w:rsidRDefault="00AC653D" w:rsidP="00AC653D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Формировать  эмоциональные  и  эстетические  ориентации,  подвести  детей  к  пониманию  ценности  искусства,  художественной  деятельности,  музея,  способствовать  освоению  и  использованию  разнообразных  эстетических  оценок  относительно  проявлений  красоты  в  окружающем  мире,  художественных  образах,  собственных  творческих  работах.</w:t>
      </w:r>
    </w:p>
    <w:p w:rsidR="00AC653D" w:rsidRDefault="00AC653D" w:rsidP="00AC653D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Стимулировать  самостоятельное  проявление  эстетического  отношения  к  окружающему  миру  в  разнообразных  ситуациях.</w:t>
      </w:r>
    </w:p>
    <w:p w:rsidR="00AC653D" w:rsidRDefault="00AC653D" w:rsidP="00AC653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Способствовать  становлению  и  проявлению  у  детей  интересов,  эстетических  предпочтений,  желания  познавать  искусство  осваивать  изобразительную  деятельность  посредством  обогащения  опыта  посещения  музеев,  выставок,  стимулирования  коллекционирования,  творческих  досугов,  рукоделия,  проектной  деятельности.</w:t>
      </w:r>
    </w:p>
    <w:p w:rsidR="00AC653D" w:rsidRDefault="00AC653D" w:rsidP="00AC65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 становлению  позиции  художника – творца,  поддерживать  проявления  самостоятельности,  инициативности,  индивидуальности,  активизировать  творческие  проявления  детей.  </w:t>
      </w:r>
    </w:p>
    <w:p w:rsidR="00AC653D" w:rsidRDefault="00AC653D" w:rsidP="00AC653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Совершенствовать  изобразительную  деятельность  детей:  стимулировать  умение  создавать  работы  по  собственному  замыслу,  стремление  создать  выразительный  оригинальный  образ,  умение  самостоятельно  отбирать  впечатления,  переживания  для  определенного  сюжета,  выбирать  наиболее  соответствующие  образу  изобразительные  техники  и  материалы  и  сочетать  их,  планировать  деятельность  и  достигать  качественного  результата,  самостоятельно  и   объективно  оценивать  его,  эффективно  взаимодействовать  с  другими  детьми  в  процессе  выполнения  коллективных работ.</w:t>
      </w:r>
      <w:proofErr w:type="gramEnd"/>
    </w:p>
    <w:p w:rsidR="00AC653D" w:rsidRDefault="00AC653D" w:rsidP="00AC653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Совершенствовать  технические  и  изобразительно – выразительные  умения.</w:t>
      </w:r>
    </w:p>
    <w:p w:rsidR="00AC653D" w:rsidRDefault="00AC653D" w:rsidP="00AC653D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AC653D" w:rsidRDefault="00AC653D" w:rsidP="00AC653D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C653D" w:rsidRDefault="00AC653D" w:rsidP="00AC653D">
      <w:pPr>
        <w:suppressAutoHyphens w:val="0"/>
        <w:spacing w:after="0" w:line="100" w:lineRule="atLeast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Содержание раздела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областями «Познание», «Труд», «Социализация», «Коммуникация», «Художественная литература», «Музыка».</w:t>
      </w: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программы ребенок:</w:t>
      </w:r>
    </w:p>
    <w:p w:rsidR="00AC653D" w:rsidRDefault="00AC653D" w:rsidP="00AC653D">
      <w:pPr>
        <w:pStyle w:val="a3"/>
        <w:spacing w:before="0" w:after="0"/>
        <w:ind w:left="18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        *</w:t>
      </w:r>
      <w:r>
        <w:rPr>
          <w:spacing w:val="10"/>
          <w:sz w:val="28"/>
          <w:szCs w:val="28"/>
        </w:rPr>
        <w:t>Проявляет  устойчивый  интерес  к  проявлению  красоты в     окружающем  мире  и  произведениях  искусства;  демонстрирует  бережное  отношение.</w:t>
      </w:r>
    </w:p>
    <w:p w:rsidR="00AC653D" w:rsidRDefault="00AC653D" w:rsidP="00AC653D">
      <w:pPr>
        <w:numPr>
          <w:ilvl w:val="0"/>
          <w:numId w:val="2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Проявляет  исследовательское  поведение,  инициативу,  самостоятельность  и  индивидуальность  в  процессе  освоения  искусства.</w:t>
      </w:r>
    </w:p>
    <w:p w:rsidR="00AC653D" w:rsidRDefault="00AC653D" w:rsidP="00AC653D">
      <w:pPr>
        <w:numPr>
          <w:ilvl w:val="0"/>
          <w:numId w:val="2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Называет,  узнает,  описывает  некоторые  известные  произведения, архитектурные  и  скульптурные  объекты,  предметы  народных  промыслов.</w:t>
      </w:r>
    </w:p>
    <w:p w:rsidR="00AC653D" w:rsidRDefault="00AC653D" w:rsidP="00AC653D">
      <w:pPr>
        <w:numPr>
          <w:ilvl w:val="0"/>
          <w:numId w:val="2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Экспериментирует  в  создании  образа,  в  процессе  собственной  деятельности  проявляет  инициативу,  проявляет  самостоятельность  в  процессе  выбора  темы,  придумывания  художественного  образа,  выбора  техник  и  способов  создания  изображения,  самостоятельно  сочетает  изобразительные  техники  и  материалы.</w:t>
      </w:r>
    </w:p>
    <w:p w:rsidR="00AC653D" w:rsidRDefault="00AC653D" w:rsidP="00AC653D">
      <w:pPr>
        <w:numPr>
          <w:ilvl w:val="0"/>
          <w:numId w:val="2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Демонстрирует  высокую  техническую  грамотность.</w:t>
      </w:r>
    </w:p>
    <w:p w:rsidR="00AC653D" w:rsidRDefault="00AC653D" w:rsidP="00AC653D">
      <w:pPr>
        <w:numPr>
          <w:ilvl w:val="0"/>
          <w:numId w:val="2"/>
        </w:numPr>
        <w:tabs>
          <w:tab w:val="left" w:pos="900"/>
        </w:tabs>
        <w:suppressAutoHyphens w:val="0"/>
        <w:spacing w:after="0" w:line="100" w:lineRule="atLeast"/>
        <w:ind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Планирует  деятельность,  умело  организует  рабочее  место,  проявляет  аккуратность  и  организованность  в  процессе  выполнения.</w:t>
      </w:r>
    </w:p>
    <w:p w:rsidR="00AC653D" w:rsidRDefault="00AC653D" w:rsidP="00AC653D">
      <w:pPr>
        <w:pStyle w:val="a3"/>
        <w:spacing w:before="0" w:after="0"/>
        <w:ind w:left="90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ind w:left="90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ind w:left="90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AC653D" w:rsidRDefault="00AC653D" w:rsidP="00AC653D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 (144 часа)  8640 минут </w:t>
      </w:r>
    </w:p>
    <w:p w:rsidR="00AC653D" w:rsidRDefault="00AC653D" w:rsidP="00AC653D">
      <w:pPr>
        <w:pStyle w:val="a3"/>
        <w:spacing w:before="0" w:after="0"/>
        <w:ind w:left="360"/>
        <w:jc w:val="right"/>
      </w:pPr>
      <w:r>
        <w:t>Таблица 1</w:t>
      </w:r>
    </w:p>
    <w:p w:rsidR="00AC653D" w:rsidRDefault="00AC653D" w:rsidP="00AC653D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503" w:type="dxa"/>
        <w:tblLayout w:type="fixed"/>
        <w:tblLook w:val="0000" w:firstRow="0" w:lastRow="0" w:firstColumn="0" w:lastColumn="0" w:noHBand="0" w:noVBand="0"/>
      </w:tblPr>
      <w:tblGrid>
        <w:gridCol w:w="3843"/>
        <w:gridCol w:w="1921"/>
        <w:gridCol w:w="2068"/>
        <w:gridCol w:w="2112"/>
      </w:tblGrid>
      <w:tr w:rsidR="00AC653D" w:rsidTr="00F13A0D">
        <w:trPr>
          <w:cantSplit/>
          <w:trHeight w:hRule="exact" w:val="578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В том числе объём 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(час, мин.)</w:t>
            </w:r>
          </w:p>
        </w:tc>
      </w:tr>
      <w:tr w:rsidR="00AC653D" w:rsidTr="00F13A0D">
        <w:trPr>
          <w:cantSplit/>
          <w:trHeight w:val="148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AC653D" w:rsidTr="00F13A0D">
        <w:trPr>
          <w:trHeight w:val="1128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«Приобщение детей к изобразительному искусству» (НОД и режимные моменты)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 мин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 мин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48 час</w:t>
            </w:r>
            <w:proofErr w:type="spellStart"/>
            <w:r>
              <w:rPr>
                <w:sz w:val="28"/>
                <w:szCs w:val="28"/>
                <w:lang w:val="en-US"/>
              </w:rPr>
              <w:t>ов</w:t>
            </w:r>
            <w:proofErr w:type="spellEnd"/>
            <w: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 мин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часа</w:t>
            </w:r>
          </w:p>
        </w:tc>
      </w:tr>
      <w:tr w:rsidR="00AC653D" w:rsidTr="00F13A0D">
        <w:trPr>
          <w:trHeight w:val="129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деятельность и детское творчество» (НОД и режимные моменты)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 мин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 мин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часов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5760 мин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часов</w:t>
            </w:r>
          </w:p>
        </w:tc>
      </w:tr>
      <w:tr w:rsidR="00AC653D" w:rsidTr="00F13A0D">
        <w:trPr>
          <w:trHeight w:val="6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</w:t>
            </w:r>
            <w:r>
              <w:rPr>
                <w:sz w:val="28"/>
                <w:szCs w:val="28"/>
              </w:rPr>
              <w:t>180 мин</w:t>
            </w:r>
            <w: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120 мин</w:t>
            </w:r>
            <w: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</w:rPr>
              <w:t>60 мин</w:t>
            </w:r>
            <w:r>
              <w:t xml:space="preserve"> </w:t>
            </w:r>
          </w:p>
        </w:tc>
      </w:tr>
    </w:tbl>
    <w:p w:rsidR="00AC653D" w:rsidRDefault="00AC653D" w:rsidP="00AC653D">
      <w:pPr>
        <w:pStyle w:val="a3"/>
        <w:spacing w:before="0" w:after="0"/>
        <w:ind w:left="360"/>
        <w:jc w:val="center"/>
      </w:pPr>
    </w:p>
    <w:p w:rsidR="00AC653D" w:rsidRDefault="00AC653D" w:rsidP="00AC653D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AC653D" w:rsidRDefault="00AC653D" w:rsidP="00AC653D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AC653D" w:rsidRDefault="00AC653D" w:rsidP="00AC653D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Объём программы по темам</w:t>
      </w:r>
    </w:p>
    <w:p w:rsidR="00AC653D" w:rsidRDefault="00AC653D" w:rsidP="00AC653D">
      <w:pPr>
        <w:pStyle w:val="a3"/>
        <w:spacing w:before="0" w:after="0"/>
        <w:ind w:left="720"/>
        <w:jc w:val="right"/>
      </w:pPr>
    </w:p>
    <w:p w:rsidR="00AC653D" w:rsidRDefault="00AC653D" w:rsidP="00AC653D">
      <w:pPr>
        <w:pStyle w:val="a3"/>
        <w:spacing w:before="0" w:after="0"/>
        <w:ind w:left="360"/>
        <w:jc w:val="right"/>
      </w:pPr>
    </w:p>
    <w:p w:rsidR="00AC653D" w:rsidRDefault="00AC653D" w:rsidP="00AC653D">
      <w:pPr>
        <w:pStyle w:val="a3"/>
        <w:spacing w:before="0" w:after="0"/>
        <w:ind w:left="360"/>
        <w:jc w:val="right"/>
      </w:pPr>
      <w:r>
        <w:t>Таблица 2</w:t>
      </w:r>
    </w:p>
    <w:p w:rsidR="00AC653D" w:rsidRDefault="00AC653D" w:rsidP="00AC653D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44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95"/>
      </w:tblGrid>
      <w:tr w:rsidR="00AC653D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</w:pPr>
            <w: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AC653D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8640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2880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5760 мин</w:t>
            </w:r>
          </w:p>
        </w:tc>
      </w:tr>
      <w:tr w:rsidR="00AC653D" w:rsidTr="00F13A0D">
        <w:trPr>
          <w:cantSplit/>
          <w:trHeight w:hRule="exact" w:val="1427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Раздел 1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</w:pPr>
            <w:r>
              <w:t>Приобщение к изобразительному искусству.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1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2160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690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1420 мин</w:t>
            </w:r>
          </w:p>
        </w:tc>
      </w:tr>
      <w:tr w:rsidR="00AC653D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2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2160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690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1420 мин</w:t>
            </w:r>
          </w:p>
        </w:tc>
      </w:tr>
      <w:tr w:rsidR="00AC653D" w:rsidTr="00F13A0D">
        <w:trPr>
          <w:cantSplit/>
          <w:trHeight w:hRule="exact" w:val="221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3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2160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690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tabs>
                <w:tab w:val="left" w:pos="450"/>
                <w:tab w:val="center" w:pos="919"/>
              </w:tabs>
              <w:snapToGrid w:val="0"/>
              <w:spacing w:before="0" w:after="0"/>
            </w:pPr>
            <w:r>
              <w:tab/>
              <w:t>1420 мин</w:t>
            </w:r>
          </w:p>
        </w:tc>
      </w:tr>
      <w:tr w:rsidR="00AC653D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4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2160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69</w:t>
            </w:r>
            <w:r>
              <w:rPr>
                <w:lang w:val="en-US"/>
              </w:rPr>
              <w:t>0</w:t>
            </w:r>
            <w:r>
              <w:t xml:space="preserve">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1440 мин</w:t>
            </w:r>
          </w:p>
        </w:tc>
      </w:tr>
      <w:tr w:rsidR="00AC653D" w:rsidTr="00F13A0D">
        <w:trPr>
          <w:cantSplit/>
          <w:trHeight w:hRule="exact" w:val="1390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Раздел 2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Художественная деятельность и детское творчество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5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1690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1140 мин</w:t>
            </w:r>
          </w:p>
        </w:tc>
      </w:tr>
      <w:tr w:rsidR="00AC653D" w:rsidTr="00F13A0D">
        <w:trPr>
          <w:cantSplit/>
          <w:trHeight w:hRule="exact" w:val="1666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6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1690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1140 мин</w:t>
            </w:r>
          </w:p>
        </w:tc>
      </w:tr>
      <w:tr w:rsidR="00AC653D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7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1690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1140 мин</w:t>
            </w:r>
          </w:p>
        </w:tc>
      </w:tr>
      <w:tr w:rsidR="00AC653D" w:rsidTr="00F13A0D">
        <w:trPr>
          <w:cantSplit/>
          <w:trHeight w:hRule="exact" w:val="1114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8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1690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1140 мин</w:t>
            </w:r>
          </w:p>
        </w:tc>
      </w:tr>
      <w:tr w:rsidR="00AC653D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Тема 9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1700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560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1140мин</w:t>
            </w:r>
          </w:p>
        </w:tc>
      </w:tr>
      <w:tr w:rsidR="00AC653D" w:rsidTr="00F13A0D">
        <w:trPr>
          <w:trHeight w:val="36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Раздел 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Диагностика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1</w:t>
            </w:r>
            <w:r>
              <w:t>80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 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60 мин</w:t>
            </w:r>
          </w:p>
        </w:tc>
      </w:tr>
      <w:tr w:rsidR="00AC653D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Итого:</w:t>
            </w:r>
          </w:p>
          <w:p w:rsidR="00AC653D" w:rsidRDefault="00AC653D" w:rsidP="00F13A0D">
            <w:pPr>
              <w:pStyle w:val="a3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864</w:t>
            </w:r>
            <w:r>
              <w:rPr>
                <w:lang w:val="en-US"/>
              </w:rPr>
              <w:t>0</w:t>
            </w:r>
            <w:r>
              <w:t>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8</w:t>
            </w:r>
            <w:r>
              <w:rPr>
                <w:lang w:val="en-US"/>
              </w:rPr>
              <w:t>0</w:t>
            </w:r>
            <w:r>
              <w:t>мин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lang w:val="en-US"/>
              </w:rPr>
              <w:t>5</w:t>
            </w:r>
            <w:r>
              <w:t>76</w:t>
            </w:r>
            <w:r>
              <w:rPr>
                <w:lang w:val="en-US"/>
              </w:rPr>
              <w:t>0</w:t>
            </w:r>
            <w:r>
              <w:t>мин</w:t>
            </w:r>
          </w:p>
        </w:tc>
      </w:tr>
    </w:tbl>
    <w:p w:rsidR="00AC653D" w:rsidRDefault="00AC653D" w:rsidP="00AC653D">
      <w:pPr>
        <w:pStyle w:val="a3"/>
        <w:spacing w:before="0" w:after="0"/>
        <w:ind w:left="360"/>
        <w:jc w:val="both"/>
      </w:pPr>
    </w:p>
    <w:p w:rsidR="00AC653D" w:rsidRDefault="00AC653D" w:rsidP="00AC653D">
      <w:pPr>
        <w:pStyle w:val="a3"/>
        <w:spacing w:before="0" w:after="0"/>
      </w:pPr>
    </w:p>
    <w:p w:rsidR="00AC653D" w:rsidRDefault="00AC653D" w:rsidP="00AC653D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suppressAutoHyphens w:val="0"/>
        <w:spacing w:after="0" w:line="100" w:lineRule="atLeast"/>
        <w:ind w:left="57" w:right="57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«Изобразительные материалы  и  инструменты»: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пастель,  акварель,  тушь,  витражные  краски,  уголь,  перо, палитра,  кисти  разных  размеров,  гелиевые  ручки,  бумага  разного  размера,   цвета,  формата  и  фактуры,  фольга,  папирус  и  т.п.;  пластичные материалы, краска гуашевая, цветные мелки, фломастеры, клей.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Их  свойства,  сочетание,  правила  использования  инструментов.  Применение неизобразительных  материалов  в  декорировании,  способы  их  крепления.</w:t>
      </w:r>
    </w:p>
    <w:p w:rsidR="00AC653D" w:rsidRDefault="00AC653D" w:rsidP="00AC653D">
      <w:pPr>
        <w:pStyle w:val="a3"/>
        <w:spacing w:before="0" w:after="0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 xml:space="preserve">Тема 2.«Изобразительные  живописные  и  графические  техники»: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способы  наложения  цветового  пятна,  </w:t>
      </w:r>
      <w:proofErr w:type="spellStart"/>
      <w:r>
        <w:rPr>
          <w:spacing w:val="10"/>
          <w:sz w:val="28"/>
          <w:szCs w:val="28"/>
        </w:rPr>
        <w:t>тонирование</w:t>
      </w:r>
      <w:proofErr w:type="spellEnd"/>
      <w:r>
        <w:rPr>
          <w:spacing w:val="10"/>
          <w:sz w:val="28"/>
          <w:szCs w:val="28"/>
        </w:rPr>
        <w:t xml:space="preserve">  фона  (вливанием  цвета),  техника  пера,  тушевка,  штриховка, </w:t>
      </w:r>
      <w:proofErr w:type="spellStart"/>
      <w:r>
        <w:rPr>
          <w:spacing w:val="10"/>
          <w:sz w:val="28"/>
          <w:szCs w:val="28"/>
        </w:rPr>
        <w:t>гратография</w:t>
      </w:r>
      <w:proofErr w:type="spellEnd"/>
      <w:r>
        <w:rPr>
          <w:spacing w:val="10"/>
          <w:sz w:val="28"/>
          <w:szCs w:val="28"/>
        </w:rPr>
        <w:t xml:space="preserve">,  оттиск,  монотипия,  </w:t>
      </w:r>
      <w:proofErr w:type="spellStart"/>
      <w:r>
        <w:rPr>
          <w:spacing w:val="10"/>
          <w:sz w:val="28"/>
          <w:szCs w:val="28"/>
        </w:rPr>
        <w:t>диатипия</w:t>
      </w:r>
      <w:proofErr w:type="spellEnd"/>
      <w:r>
        <w:rPr>
          <w:spacing w:val="10"/>
          <w:sz w:val="28"/>
          <w:szCs w:val="28"/>
        </w:rPr>
        <w:t>,  «рельефный»  рисунок.</w:t>
      </w:r>
      <w:proofErr w:type="gramEnd"/>
      <w:r>
        <w:rPr>
          <w:spacing w:val="10"/>
          <w:sz w:val="28"/>
          <w:szCs w:val="28"/>
        </w:rPr>
        <w:t xml:space="preserve">  Свойства  цвета: теплая,  холодная,  контрастная  или  сближенная  гаммы;  насыщенные  или  приглушенные  тона;  прозрачность  и  плотность  цветового  тона.</w:t>
      </w:r>
      <w:r>
        <w:rPr>
          <w:rFonts w:ascii="Calibri" w:hAnsi="Calibri" w:cs="Calibri"/>
          <w:b/>
          <w:sz w:val="28"/>
          <w:szCs w:val="28"/>
        </w:rPr>
        <w:t xml:space="preserve">                     </w:t>
      </w:r>
    </w:p>
    <w:p w:rsidR="00AC653D" w:rsidRDefault="00AC653D" w:rsidP="00AC653D">
      <w:pPr>
        <w:pStyle w:val="a3"/>
        <w:spacing w:before="0" w:after="0"/>
        <w:ind w:left="57"/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Тема 3.«Способы  построения  композиции»: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изображение  предметов  на  нескольких  планах,  передача  удаленных  предметов,  перспективы.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rFonts w:ascii="Calibri" w:hAnsi="Calibri" w:cs="Calibri"/>
          <w:b/>
        </w:rPr>
        <w:t xml:space="preserve">  </w:t>
      </w:r>
      <w:r>
        <w:rPr>
          <w:rFonts w:cs="Calibri"/>
          <w:b/>
        </w:rPr>
        <w:t xml:space="preserve"> </w:t>
      </w:r>
      <w:r>
        <w:rPr>
          <w:rFonts w:cs="Calibri"/>
          <w:b/>
          <w:sz w:val="28"/>
          <w:szCs w:val="28"/>
        </w:rPr>
        <w:t>Тема 4. «Свойства, качества предметов и явлений мира»</w:t>
      </w:r>
      <w:r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характерные  и  некоторые  индивидуальные  признаки  предметов  и  явлений  природы,  человека;  разнообразие  форм,  размеров,  пропорций,    фактур;  цветовые  тона.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b/>
        </w:rPr>
        <w:t xml:space="preserve"> </w:t>
      </w:r>
      <w:r>
        <w:rPr>
          <w:rFonts w:cs="Calibri"/>
          <w:b/>
          <w:sz w:val="28"/>
          <w:szCs w:val="28"/>
        </w:rPr>
        <w:t>Тема 5.«Способы создания изображения в рисовании, в аппликации, в лепке, конструировании»:</w:t>
      </w:r>
      <w:r>
        <w:rPr>
          <w:sz w:val="28"/>
          <w:szCs w:val="28"/>
        </w:rPr>
        <w:t xml:space="preserve"> педагог в рисовании расширяет  опыт  детей  в  применении  разнообразных  изобразительных  материалов  и  инструментов.  Развивает  умение  создавать  новые  цветовые  тона  и  оттенки  путем  составления,  разбавления  водой  или  </w:t>
      </w:r>
      <w:proofErr w:type="spellStart"/>
      <w:r>
        <w:rPr>
          <w:sz w:val="28"/>
          <w:szCs w:val="28"/>
        </w:rPr>
        <w:t>разбеливания</w:t>
      </w:r>
      <w:proofErr w:type="spellEnd"/>
      <w:r>
        <w:rPr>
          <w:sz w:val="28"/>
          <w:szCs w:val="28"/>
        </w:rPr>
        <w:t>,  добавления  черного  тона  в  другой  тон;  пользоваться  палитрой, техникой  кистевой  росписи,  передавать  оттенки  цвета,  регулировать  силу  нажима  на  карандаш. Активизирует  освоение  детьми  новых  изобразительных  живописных  и  графических  техник  и  самостоятельное  применение  освоенных  способов  работы  с  акварелью  и  гуашью.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аппликации воспитатель   побуждает  детей  к  использованию  разнообразных   материалов, инструментов  для  создания  интересного выразительного  образа, знакомит со свойствами бумаги.  Создает  ситуации  </w:t>
      </w:r>
      <w:r>
        <w:rPr>
          <w:sz w:val="28"/>
          <w:szCs w:val="28"/>
        </w:rPr>
        <w:lastRenderedPageBreak/>
        <w:t xml:space="preserve">для  самостоятельного  применения  детьми  техник  симметричного,  силуэтного,  многослойного,  ажурного  вырезания,  разнообразных  способов  прикрепления  деталей  на  фон,  техник  объемной  и  отрывной  аппликации,  освоение  последовательности   работы  над  сюжетной  аппликацией. 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В лепке активизирует  использование  детьми  разнообразных  материалов,  с  учетом  их  свойств  создавать  интересные  образы.  Развивает  умение  создавать  объемные  и  рельефные  изображения.  Развивает  умение  лепить  конструктивным,  смешанным  и  пластическим  способами,  создавать  многофигурные  композиции,  устойчивые  конструкции,  передавать  фактуру,  сглаживать  поверхность  предмета. 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В конструировании педагог развивает   умение  анализировать  постройку,  выделять  крупные  и  мелкие  части,  их  пропорциональные  соотношения. Побуждает  создавать  </w:t>
      </w:r>
      <w:proofErr w:type="gramStart"/>
      <w:r>
        <w:rPr>
          <w:sz w:val="28"/>
          <w:szCs w:val="28"/>
        </w:rPr>
        <w:t>выразительные</w:t>
      </w:r>
      <w:proofErr w:type="gramEnd"/>
      <w:r>
        <w:rPr>
          <w:sz w:val="28"/>
          <w:szCs w:val="28"/>
        </w:rPr>
        <w:t>,  оригинальные,  соответствующие  условию  постройку. Создает  ситуации проектирования   детьми  сооружений  по  заданной  теме,  условиям,  самостоятельному  замыслу,  а  также  по  схемам,  моделям,  фотографиям.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Совершенствует  умения  конструирования  из  бумаги:   сгибание,  резание,  прокалывание,  склеивание,  вклеивание,  нанизывание,  плетение,  надрезание  по  сгибам,  закручивание  полосок,  круга,  полукруга  в  конус,  прямоугольника  в  цилиндр.</w:t>
      </w:r>
      <w:proofErr w:type="gramEnd"/>
      <w:r>
        <w:rPr>
          <w:sz w:val="28"/>
          <w:szCs w:val="28"/>
        </w:rPr>
        <w:t xml:space="preserve">  Обеспечивает  освоение  детьми  техники  переплетения  бумажных  полосок,  </w:t>
      </w:r>
      <w:proofErr w:type="gramStart"/>
      <w:r>
        <w:rPr>
          <w:sz w:val="28"/>
          <w:szCs w:val="28"/>
        </w:rPr>
        <w:t>папье – маше</w:t>
      </w:r>
      <w:proofErr w:type="gramEnd"/>
      <w:r>
        <w:rPr>
          <w:sz w:val="28"/>
          <w:szCs w:val="28"/>
        </w:rPr>
        <w:t xml:space="preserve">,  умения  читать  схемы  сложения.  Развивает  умение  работать  детей  с  тканью:  разрезание,  наклеивание,  сшивание,   </w:t>
      </w:r>
      <w:proofErr w:type="spellStart"/>
      <w:r>
        <w:rPr>
          <w:sz w:val="28"/>
          <w:szCs w:val="28"/>
        </w:rPr>
        <w:t>заворачивание</w:t>
      </w:r>
      <w:proofErr w:type="spellEnd"/>
      <w:r>
        <w:rPr>
          <w:sz w:val="28"/>
          <w:szCs w:val="28"/>
        </w:rPr>
        <w:t>,  нанесение  рисунка,  декорирование  элементами.  Развивает  навыки  плетения:  нанизывание  на  шнур,  плетение  из  шнуров,  декоративных  лент.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rPr>
          <w:rFonts w:ascii="Calibri" w:hAnsi="Calibri" w:cs="Calibri"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 наблюдения, беседы, продуктивная деятельность, дидактические игры.</w:t>
      </w:r>
    </w:p>
    <w:p w:rsidR="00AC653D" w:rsidRDefault="00AC653D" w:rsidP="00AC653D">
      <w:pPr>
        <w:pStyle w:val="a3"/>
        <w:spacing w:before="0" w:after="0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AC653D" w:rsidRDefault="00AC653D" w:rsidP="00AC653D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AC653D" w:rsidRDefault="00AC653D" w:rsidP="00AC653D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015"/>
        <w:gridCol w:w="1405"/>
        <w:gridCol w:w="892"/>
      </w:tblGrid>
      <w:tr w:rsidR="00AC653D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653D" w:rsidRDefault="00AC653D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AC653D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Т.А.Комарова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</w:t>
            </w:r>
            <w:r>
              <w:rPr>
                <w:sz w:val="28"/>
                <w:szCs w:val="28"/>
              </w:rPr>
              <w:lastRenderedPageBreak/>
              <w:t>я программа дошкольного образования»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«Мозаика-синтез», 2011, 321 стр.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53D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Волгоград, 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2011г.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7.1.2. Дополнительная литература</w:t>
      </w:r>
    </w:p>
    <w:p w:rsidR="00AC653D" w:rsidRDefault="00AC653D" w:rsidP="00AC653D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483"/>
        <w:gridCol w:w="2577"/>
        <w:gridCol w:w="2700"/>
        <w:gridCol w:w="2160"/>
        <w:gridCol w:w="1260"/>
        <w:gridCol w:w="992"/>
      </w:tblGrid>
      <w:tr w:rsidR="00AC653D" w:rsidTr="00F13A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</w:t>
            </w:r>
            <w:proofErr w:type="spellStart"/>
            <w:proofErr w:type="gramStart"/>
            <w:r>
              <w:rPr>
                <w:sz w:val="28"/>
                <w:szCs w:val="28"/>
              </w:rPr>
              <w:t>издате-льство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год </w:t>
            </w:r>
            <w:proofErr w:type="spellStart"/>
            <w:r>
              <w:rPr>
                <w:sz w:val="28"/>
                <w:szCs w:val="28"/>
              </w:rPr>
              <w:t>изда-ния</w:t>
            </w:r>
            <w:proofErr w:type="spellEnd"/>
            <w:r>
              <w:rPr>
                <w:sz w:val="28"/>
                <w:szCs w:val="28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AC653D" w:rsidTr="00F13A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2007,142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653D" w:rsidTr="00F13A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 деятельность  в  детском  саду.  Старшая  группа. Планирование,  конспекты,  методические рекомендации.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арапуз</w:t>
            </w:r>
            <w:proofErr w:type="spellEnd"/>
            <w:r>
              <w:rPr>
                <w:sz w:val="28"/>
                <w:szCs w:val="28"/>
              </w:rPr>
              <w:t>-дидактика. Творческий центр СФЕРА. 2007,232стр.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 рекомендации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AC653D" w:rsidTr="00F13A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Давыдова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 техники  рисования  в  детском  саду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ООО «Издательство  Скрипторий  2003», 2007,  78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653D" w:rsidRDefault="00AC653D" w:rsidP="00AC653D">
      <w:pPr>
        <w:pStyle w:val="a3"/>
        <w:spacing w:before="0" w:after="0"/>
        <w:jc w:val="center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Средства обеспечения для освоения программы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72" w:type="dxa"/>
        <w:tblInd w:w="-517" w:type="dxa"/>
        <w:tblLayout w:type="fixed"/>
        <w:tblLook w:val="0000" w:firstRow="0" w:lastRow="0" w:firstColumn="0" w:lastColumn="0" w:noHBand="0" w:noVBand="0"/>
      </w:tblPr>
      <w:tblGrid>
        <w:gridCol w:w="1472"/>
        <w:gridCol w:w="1375"/>
        <w:gridCol w:w="1230"/>
        <w:gridCol w:w="1401"/>
        <w:gridCol w:w="4694"/>
      </w:tblGrid>
      <w:tr w:rsidR="00AC653D" w:rsidTr="00F13A0D">
        <w:trPr>
          <w:cantSplit/>
          <w:trHeight w:hRule="exact" w:val="332"/>
        </w:trPr>
        <w:tc>
          <w:tcPr>
            <w:tcW w:w="5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аудио- и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пособия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</w:tr>
      <w:tr w:rsidR="00AC653D" w:rsidTr="00F13A0D">
        <w:trPr>
          <w:cantSplit/>
          <w:trHeight w:hRule="exact" w:val="6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</w:pPr>
            <w:r>
              <w:t>слайды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</w:pPr>
            <w:r>
              <w:t>аудио-</w:t>
            </w:r>
          </w:p>
          <w:p w:rsidR="00AC653D" w:rsidRDefault="00AC653D" w:rsidP="00F13A0D">
            <w:pPr>
              <w:pStyle w:val="a3"/>
              <w:spacing w:before="0" w:after="0"/>
              <w:jc w:val="both"/>
            </w:pPr>
            <w:r>
              <w:t>пособие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53D" w:rsidRDefault="00AC653D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653D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     +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Аудиозаписи: 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«Шум  моря», «Колыбельные»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  леса», «Музыка  ветра»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«Голоса  птиц»,  «Русские  народные  песни»,  «Подборка  </w:t>
            </w:r>
            <w:proofErr w:type="spellStart"/>
            <w:r>
              <w:rPr>
                <w:sz w:val="28"/>
                <w:szCs w:val="28"/>
              </w:rPr>
              <w:t>музкальных</w:t>
            </w:r>
            <w:proofErr w:type="spellEnd"/>
            <w:r>
              <w:rPr>
                <w:sz w:val="28"/>
                <w:szCs w:val="28"/>
              </w:rPr>
              <w:t xml:space="preserve">  произведений  различных  авторов»</w:t>
            </w:r>
          </w:p>
        </w:tc>
      </w:tr>
      <w:tr w:rsidR="00AC653D" w:rsidTr="00F13A0D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Фильм: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подводном  царстве», «Королевский  замок»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«Тропинки  сказок»</w:t>
            </w:r>
          </w:p>
        </w:tc>
      </w:tr>
    </w:tbl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7.2.2. Наглядный материал</w:t>
      </w:r>
    </w:p>
    <w:p w:rsidR="00AC653D" w:rsidRDefault="00AC653D" w:rsidP="00AC653D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AC653D" w:rsidRDefault="00AC653D" w:rsidP="00AC653D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517" w:type="dxa"/>
        <w:tblLayout w:type="fixed"/>
        <w:tblLook w:val="0000" w:firstRow="0" w:lastRow="0" w:firstColumn="0" w:lastColumn="0" w:noHBand="0" w:noVBand="0"/>
      </w:tblPr>
      <w:tblGrid>
        <w:gridCol w:w="4149"/>
        <w:gridCol w:w="2691"/>
        <w:gridCol w:w="144"/>
        <w:gridCol w:w="3188"/>
      </w:tblGrid>
      <w:tr w:rsidR="00AC653D" w:rsidTr="00F13A0D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картинки,   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AC653D" w:rsidRDefault="00AC653D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</w:tr>
      <w:tr w:rsidR="00AC653D" w:rsidTr="00F13A0D">
        <w:trPr>
          <w:trHeight w:val="1549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Предметы  народных  промыслов:  игрушки  из  глины </w:t>
            </w:r>
            <w:proofErr w:type="gramStart"/>
            <w:r>
              <w:t xml:space="preserve">(  </w:t>
            </w:r>
            <w:proofErr w:type="gramEnd"/>
            <w:r>
              <w:t xml:space="preserve">дымковская,  </w:t>
            </w:r>
            <w:proofErr w:type="spellStart"/>
            <w:r>
              <w:t>каргопольская</w:t>
            </w:r>
            <w:proofErr w:type="spellEnd"/>
            <w:r>
              <w:t xml:space="preserve">, </w:t>
            </w:r>
            <w:proofErr w:type="spellStart"/>
            <w:r>
              <w:t>филимоновская</w:t>
            </w:r>
            <w:proofErr w:type="spellEnd"/>
            <w:r>
              <w:t xml:space="preserve">  и  т.д.);  игрушки  из  разных  видов  материалов-щепы,  соломы  и  т.д.; предметы  быта  из  бересты;  кружево; керамическая  посуда;  вышивки;  плетения;  оригами;  чеканка.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snapToGrid w:val="0"/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Алгоритмы  рисования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AC653D" w:rsidRDefault="00AC653D" w:rsidP="00F13A0D">
            <w:pPr>
              <w:pStyle w:val="a3"/>
              <w:snapToGrid w:val="0"/>
              <w:spacing w:before="0" w:after="0"/>
            </w:pPr>
            <w:r>
              <w:t xml:space="preserve">животных,  птиц,  насекомых,  различных  домов,  деревьев, различных  видов транспорта -  водного,  воздушного, </w:t>
            </w:r>
            <w:proofErr w:type="spellStart"/>
            <w:r>
              <w:t>наземного</w:t>
            </w:r>
            <w:proofErr w:type="gramStart"/>
            <w:r>
              <w:t>;ц</w:t>
            </w:r>
            <w:proofErr w:type="gramEnd"/>
            <w:r>
              <w:t>ветов</w:t>
            </w:r>
            <w:proofErr w:type="spellEnd"/>
            <w:r>
              <w:t>,  людей.</w:t>
            </w:r>
          </w:p>
          <w:p w:rsidR="00AC653D" w:rsidRDefault="00AC653D" w:rsidP="00F1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 рисования – правила.  </w:t>
            </w:r>
          </w:p>
          <w:p w:rsidR="00AC653D" w:rsidRDefault="00AC653D" w:rsidP="00F1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3D" w:rsidRDefault="00AC653D" w:rsidP="00F1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 аппликации - правила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AC653D" w:rsidRDefault="00AC653D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Иллюстрации художников-сказочников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(Е.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Н. Кочергин, Т. Юфа,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Каневский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Голдяев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Л. Владимир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</w:t>
            </w:r>
          </w:p>
          <w:p w:rsidR="00AC653D" w:rsidRDefault="00AC653D" w:rsidP="00F13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 «веселой книги»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Н. Радлов, В. Конашевич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Художников, иллюстрирующих стихи и рассказы о детях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(А. Пахомов, Ю. Жуков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другие), рассказы о животных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(Е. и 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Чарушины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Митурич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Я. Манухина, С. Куприянов, В. Горяева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другие); </w:t>
            </w:r>
          </w:p>
          <w:p w:rsidR="00AC653D" w:rsidRDefault="00AC653D" w:rsidP="00F13A0D">
            <w:pPr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сказы нравственной тематики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(А. Слепков, В. Юдин, М. Афанасьева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гие); фольклор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(В. Чижов,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Ю. Васнецов, В. Конашевич).</w:t>
            </w:r>
          </w:p>
        </w:tc>
      </w:tr>
      <w:tr w:rsidR="00AC653D" w:rsidTr="00F13A0D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Живопись</w:t>
            </w:r>
          </w:p>
          <w:p w:rsidR="00AC653D" w:rsidRDefault="00AC653D" w:rsidP="00F13A0D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Натюрморт.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 Васнецов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«Цветущий луг»;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Ван 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 с розами и подсолнухами», «Ирисы», «Натюрморт с корзиной яблок»;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Головин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фарфор»;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И.Грабарь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«Красные яблоки на синей скатерти», «Груши на зеленой драпировке»,;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Кона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«Бананы», «Цикламен»;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Кончаловский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«Поднос и овощи», «Хлебы»;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Кончаловский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«Сирень у окна»;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 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ты»;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И.Крамской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цветов»,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И.Машков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уктами, «Айва и персики».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 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сики в стеклянной банке»;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К. Петров-Водкин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«Яблоки-и лимон»,;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Сарьян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фрукты», «Пионы»;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Сезанн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 с драпировкой», «Натюрморт с луко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вицами»;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Снайдерс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«Фрукты в чаше на красной скатерти»;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Сто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«Красная и черная ряби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«Цветок, бабочка и муха»;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 с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фруктами и попугаем»;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и фрукты».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b/>
                <w:bCs/>
                <w:i/>
                <w:iCs/>
              </w:rPr>
              <w:t>Пейзаж.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И. Айвазовский</w:t>
            </w:r>
            <w:r>
              <w:t xml:space="preserve"> «Море», «Черное море»;</w:t>
            </w:r>
            <w:r>
              <w:rPr>
                <w:i/>
                <w:iCs/>
              </w:rPr>
              <w:t xml:space="preserve"> В. Бакшеев</w:t>
            </w:r>
            <w:r>
              <w:t xml:space="preserve"> «Голубая весна»;</w:t>
            </w:r>
            <w:r>
              <w:rPr>
                <w:i/>
                <w:iCs/>
              </w:rPr>
              <w:t xml:space="preserve"> Л. Бродская</w:t>
            </w:r>
            <w:r>
              <w:t xml:space="preserve"> «Опавшие листья», «Апрель»;</w:t>
            </w:r>
            <w:r>
              <w:rPr>
                <w:i/>
                <w:iCs/>
              </w:rPr>
              <w:t xml:space="preserve"> В. </w:t>
            </w:r>
            <w:proofErr w:type="spellStart"/>
            <w:r>
              <w:rPr>
                <w:i/>
                <w:iCs/>
              </w:rPr>
              <w:t>Бялыницкий-Бируля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«Осенний вечер», «Весенний день»;</w:t>
            </w:r>
            <w:r>
              <w:rPr>
                <w:i/>
                <w:iCs/>
              </w:rPr>
              <w:t xml:space="preserve"> Ф </w:t>
            </w:r>
            <w:proofErr w:type="spellStart"/>
            <w:r>
              <w:rPr>
                <w:i/>
                <w:iCs/>
              </w:rPr>
              <w:t>И.Грабарь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«Мартовский снег», «Февральская лазурь», «Зимний пейзаж»;</w:t>
            </w:r>
            <w:r>
              <w:rPr>
                <w:i/>
                <w:iCs/>
              </w:rPr>
              <w:t xml:space="preserve"> А. Иванов</w:t>
            </w:r>
            <w:r>
              <w:t xml:space="preserve"> «Вода и камни» (этюд);</w:t>
            </w:r>
            <w:r>
              <w:rPr>
                <w:i/>
                <w:iCs/>
              </w:rPr>
              <w:t xml:space="preserve"> А. Куинджи</w:t>
            </w:r>
            <w:r>
              <w:t xml:space="preserve"> «Лунная ночь на Днепре», «Вечер на Украине», «Днепр утром», «После грозы»;</w:t>
            </w:r>
            <w:r>
              <w:rPr>
                <w:i/>
                <w:iCs/>
              </w:rPr>
              <w:t xml:space="preserve"> И. Левитан </w:t>
            </w:r>
            <w:r>
              <w:t xml:space="preserve">«Вечерний звон», «Осень»,; </w:t>
            </w:r>
            <w:r>
              <w:rPr>
                <w:i/>
                <w:iCs/>
              </w:rPr>
              <w:t xml:space="preserve">Г. </w:t>
            </w:r>
            <w:proofErr w:type="spellStart"/>
            <w:r>
              <w:rPr>
                <w:i/>
                <w:iCs/>
              </w:rPr>
              <w:t>Нисский</w:t>
            </w:r>
            <w:proofErr w:type="spellEnd"/>
            <w:r>
              <w:t xml:space="preserve"> «Радуга», «Подмосковье.</w:t>
            </w:r>
            <w:proofErr w:type="gramEnd"/>
            <w:r>
              <w:t xml:space="preserve"> Февраль»;</w:t>
            </w:r>
            <w:r>
              <w:rPr>
                <w:i/>
                <w:iCs/>
              </w:rPr>
              <w:t xml:space="preserve"> И. </w:t>
            </w:r>
            <w:proofErr w:type="gramStart"/>
            <w:r>
              <w:rPr>
                <w:i/>
                <w:iCs/>
              </w:rPr>
              <w:t>Остроухое</w:t>
            </w:r>
            <w:proofErr w:type="gramEnd"/>
            <w:r>
              <w:t xml:space="preserve"> «Золотая осень».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AC653D" w:rsidTr="00F13A0D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keepNext/>
              <w:keepLines/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Скульптура</w:t>
            </w:r>
          </w:p>
          <w:p w:rsidR="00AC653D" w:rsidRDefault="00AC653D" w:rsidP="00F13A0D">
            <w:pPr>
              <w:pStyle w:val="a3"/>
              <w:tabs>
                <w:tab w:val="left" w:pos="1095"/>
              </w:tabs>
              <w:snapToGrid w:val="0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Скульптура малых форм</w:t>
            </w:r>
          </w:p>
          <w:p w:rsidR="00AC653D" w:rsidRDefault="00AC653D" w:rsidP="00F13A0D">
            <w:pPr>
              <w:pStyle w:val="a3"/>
              <w:tabs>
                <w:tab w:val="left" w:pos="1095"/>
              </w:tabs>
              <w:snapToGrid w:val="0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И. Ефимов</w:t>
            </w:r>
            <w:r>
              <w:t xml:space="preserve"> «Лань с детенышем», «Дель</w:t>
            </w:r>
            <w:r>
              <w:softHyphen/>
              <w:t>фин», «Зебра», «Олененок», «Рыба» и другие произведения;</w:t>
            </w:r>
            <w:r>
              <w:rPr>
                <w:i/>
                <w:iCs/>
              </w:rPr>
              <w:t xml:space="preserve"> Е. Гуревич </w:t>
            </w:r>
            <w:r>
              <w:t>«Щенок»;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С.Коненков</w:t>
            </w:r>
            <w:proofErr w:type="spellEnd"/>
            <w:r>
              <w:t xml:space="preserve"> «</w:t>
            </w:r>
            <w:proofErr w:type="spellStart"/>
            <w:r>
              <w:t>Старичек-лесовичек</w:t>
            </w:r>
            <w:proofErr w:type="spellEnd"/>
            <w:r>
              <w:t>», «Бабушка»;</w:t>
            </w:r>
            <w:r>
              <w:rPr>
                <w:i/>
                <w:iCs/>
              </w:rPr>
              <w:t xml:space="preserve"> А. Бредис</w:t>
            </w:r>
            <w:r>
              <w:t xml:space="preserve"> «Дож</w:t>
            </w:r>
            <w:r>
              <w:softHyphen/>
              <w:t>дичек», «Птичница», «Юный скульптор», «Одуванчик», «Моя манна» и другие произведения; работы</w:t>
            </w:r>
            <w:r>
              <w:rPr>
                <w:i/>
                <w:iCs/>
              </w:rPr>
              <w:t xml:space="preserve"> Е. </w:t>
            </w:r>
            <w:proofErr w:type="spellStart"/>
            <w:r>
              <w:rPr>
                <w:i/>
                <w:iCs/>
              </w:rPr>
              <w:t>Чарушина</w:t>
            </w:r>
            <w:proofErr w:type="spellEnd"/>
            <w:r>
              <w:rPr>
                <w:i/>
                <w:iCs/>
              </w:rPr>
              <w:t>.</w:t>
            </w:r>
            <w:proofErr w:type="gramEnd"/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Портрет.</w:t>
            </w:r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А.Архипов</w:t>
            </w:r>
            <w:proofErr w:type="spellEnd"/>
            <w:r>
              <w:t xml:space="preserve">  «Крестьянка»; </w:t>
            </w:r>
            <w:proofErr w:type="spellStart"/>
            <w:r>
              <w:rPr>
                <w:i/>
              </w:rPr>
              <w:t>А.</w:t>
            </w:r>
            <w:r>
              <w:rPr>
                <w:i/>
                <w:iCs/>
              </w:rPr>
              <w:t>Бубнов</w:t>
            </w:r>
            <w:proofErr w:type="spellEnd"/>
            <w:r>
              <w:rPr>
                <w:i/>
                <w:iCs/>
              </w:rPr>
              <w:t xml:space="preserve"> «Васька»; </w:t>
            </w:r>
            <w:proofErr w:type="spellStart"/>
            <w:r>
              <w:rPr>
                <w:i/>
                <w:iCs/>
              </w:rPr>
              <w:t>Н.Ге</w:t>
            </w:r>
            <w:proofErr w:type="spellEnd"/>
            <w:r>
              <w:rPr>
                <w:i/>
                <w:iCs/>
              </w:rPr>
              <w:t xml:space="preserve"> «Портрет </w:t>
            </w:r>
            <w:proofErr w:type="spellStart"/>
            <w:r>
              <w:rPr>
                <w:i/>
                <w:iCs/>
              </w:rPr>
              <w:t>Л.Н.Толстого</w:t>
            </w:r>
            <w:proofErr w:type="spellEnd"/>
            <w:r>
              <w:rPr>
                <w:i/>
                <w:iCs/>
              </w:rPr>
              <w:t>»; А. Венецианов «Старая няня в шлычке»; И. Гла</w:t>
            </w:r>
            <w:r>
              <w:rPr>
                <w:i/>
                <w:iCs/>
              </w:rPr>
              <w:softHyphen/>
              <w:t xml:space="preserve">зунов «Верочка со свечой»; Н. Жуков «Андрюша»;; П. Крамской «Девочка за столом», «Портрет писателя Л. Н. Толстого»; А. </w:t>
            </w:r>
            <w:proofErr w:type="spellStart"/>
            <w:r>
              <w:rPr>
                <w:i/>
                <w:iCs/>
              </w:rPr>
              <w:t>Лашин</w:t>
            </w:r>
            <w:proofErr w:type="spellEnd"/>
            <w:r>
              <w:rPr>
                <w:i/>
                <w:iCs/>
              </w:rPr>
              <w:t xml:space="preserve"> «Спящий мальчик-пастушок»; Э. </w:t>
            </w:r>
            <w:proofErr w:type="spellStart"/>
            <w:r>
              <w:rPr>
                <w:i/>
                <w:iCs/>
              </w:rPr>
              <w:t>Мурильо</w:t>
            </w:r>
            <w:proofErr w:type="spellEnd"/>
            <w:r>
              <w:rPr>
                <w:i/>
                <w:iCs/>
              </w:rPr>
              <w:t xml:space="preserve"> «Мальчик с собакой»;  М. Нестеров «Автопортрет», «Портрет Л. Н. Толстого».</w:t>
            </w:r>
            <w:proofErr w:type="gramEnd"/>
          </w:p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  <w:r>
              <w:rPr>
                <w:b/>
                <w:bCs/>
                <w:i/>
                <w:iCs/>
              </w:rPr>
              <w:t>Жанровая живопись.</w:t>
            </w:r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М.Авилов</w:t>
            </w:r>
            <w:proofErr w:type="spellEnd"/>
            <w:r>
              <w:t xml:space="preserve"> «Поединок на Куликовом поле»; </w:t>
            </w:r>
            <w:proofErr w:type="spellStart"/>
            <w:r>
              <w:rPr>
                <w:i/>
                <w:iCs/>
              </w:rPr>
              <w:t>А.Бубнов</w:t>
            </w:r>
            <w:proofErr w:type="spellEnd"/>
            <w:r>
              <w:t xml:space="preserve"> «Утро на Куликовом поле»;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К.Васильев</w:t>
            </w:r>
            <w:proofErr w:type="spellEnd"/>
            <w:r>
              <w:t xml:space="preserve"> «Русалка», «Гуси-лебеди»;</w:t>
            </w:r>
            <w:r>
              <w:rPr>
                <w:i/>
                <w:iCs/>
              </w:rPr>
              <w:t xml:space="preserve"> В. Вас</w:t>
            </w:r>
            <w:r>
              <w:rPr>
                <w:i/>
                <w:iCs/>
              </w:rPr>
              <w:softHyphen/>
              <w:t>нецов</w:t>
            </w:r>
            <w:r>
              <w:t xml:space="preserve"> «Сказка о спящей красавице», «</w:t>
            </w:r>
            <w:proofErr w:type="spellStart"/>
            <w:r>
              <w:t>Несмеяна</w:t>
            </w:r>
            <w:proofErr w:type="spellEnd"/>
            <w:r>
              <w:t xml:space="preserve"> Царевна», «Кощей Бессмертный».  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:rsidR="00AC653D" w:rsidRDefault="00AC653D" w:rsidP="00AC653D">
      <w:pPr>
        <w:pStyle w:val="a3"/>
        <w:spacing w:before="0" w:after="0"/>
        <w:ind w:left="360"/>
        <w:jc w:val="both"/>
      </w:pPr>
    </w:p>
    <w:p w:rsidR="00AC653D" w:rsidRDefault="00AC653D" w:rsidP="00AC653D">
      <w:pPr>
        <w:pStyle w:val="a3"/>
        <w:spacing w:before="0" w:after="0"/>
        <w:ind w:left="360"/>
        <w:jc w:val="both"/>
      </w:pPr>
      <w:r>
        <w:t xml:space="preserve">       </w:t>
      </w:r>
    </w:p>
    <w:p w:rsidR="00AC653D" w:rsidRDefault="00AC653D" w:rsidP="00AC653D">
      <w:pPr>
        <w:pStyle w:val="a3"/>
        <w:spacing w:before="0" w:after="0"/>
        <w:ind w:left="360"/>
        <w:jc w:val="both"/>
      </w:pPr>
    </w:p>
    <w:p w:rsidR="00AC653D" w:rsidRDefault="00AC653D" w:rsidP="00AC653D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Pr="00A519EB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Материально-техническое обеспечение</w:t>
      </w:r>
    </w:p>
    <w:p w:rsidR="00AC653D" w:rsidRDefault="00AC653D" w:rsidP="00AC653D">
      <w:pPr>
        <w:pStyle w:val="a3"/>
        <w:spacing w:before="0" w:after="0"/>
        <w:jc w:val="both"/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Основное учебное оборудование</w:t>
      </w:r>
    </w:p>
    <w:p w:rsidR="00AC653D" w:rsidRDefault="00AC653D" w:rsidP="00AC653D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72"/>
      </w:tblGrid>
      <w:tr w:rsidR="00AC653D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AC653D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 изобразительной  </w:t>
            </w:r>
            <w:proofErr w:type="spellStart"/>
            <w:r>
              <w:rPr>
                <w:sz w:val="28"/>
                <w:szCs w:val="28"/>
              </w:rPr>
              <w:t>деятел</w:t>
            </w:r>
            <w:proofErr w:type="spellEnd"/>
            <w:r>
              <w:rPr>
                <w:sz w:val="28"/>
                <w:szCs w:val="28"/>
                <w:lang w:val="en-US"/>
              </w:rPr>
              <w:t>ь</w:t>
            </w: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Мольберт,  кисти  разного  размера,  гуашь,  акварель, масляная пастель,  цветные  мелки,  цветная  бумага  и  картон, восковые  мелки, альбомы,  цветные  карандаши,  маркеры,  </w:t>
            </w:r>
            <w:r>
              <w:rPr>
                <w:sz w:val="28"/>
                <w:szCs w:val="28"/>
              </w:rPr>
              <w:lastRenderedPageBreak/>
              <w:t xml:space="preserve">природный  материал,  клей,  клеенки,  салфетки,  пластилин,  стеки,  ножницы.  </w:t>
            </w:r>
            <w:proofErr w:type="gramEnd"/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 игры: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 узор», «Народные  промыслы»,  «Хоровод»,  «Маленький  помощник»,  «Цветное  путешествие»,  «Радужный  хоровод»,  «Цвета  и  краски»,  «Учись  строить».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 упражнения  на  развитие  творческого  воображения.</w:t>
            </w:r>
          </w:p>
        </w:tc>
      </w:tr>
      <w:tr w:rsidR="00AC653D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 для  родителей  «Наше  творчество»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 доска,  магниты.</w:t>
            </w:r>
          </w:p>
        </w:tc>
      </w:tr>
      <w:tr w:rsidR="00AC653D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 творчества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Оформленный  уголок  для  детских  работ  в  группе.</w:t>
            </w:r>
          </w:p>
        </w:tc>
      </w:tr>
      <w:tr w:rsidR="00AC653D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Полочка  красоты</w:t>
            </w:r>
          </w:p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3D" w:rsidRDefault="00AC653D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 русского  народного  творчества,  расписные  доски,  дымковские  и  </w:t>
            </w:r>
            <w:proofErr w:type="spellStart"/>
            <w:r>
              <w:rPr>
                <w:sz w:val="28"/>
                <w:szCs w:val="28"/>
              </w:rPr>
              <w:t>филимоновские</w:t>
            </w:r>
            <w:proofErr w:type="spellEnd"/>
            <w:r>
              <w:rPr>
                <w:sz w:val="28"/>
                <w:szCs w:val="28"/>
              </w:rPr>
              <w:t xml:space="preserve">  игрушки,  картины  с  янтарем,  деревянная  посуда,  ложки,  и т.д.</w:t>
            </w:r>
          </w:p>
        </w:tc>
      </w:tr>
    </w:tbl>
    <w:p w:rsidR="00AC653D" w:rsidRDefault="00AC653D" w:rsidP="00AC653D">
      <w:pPr>
        <w:pStyle w:val="a3"/>
        <w:spacing w:before="0" w:after="0"/>
        <w:jc w:val="both"/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AC653D" w:rsidRDefault="00AC653D" w:rsidP="00AC653D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AC653D" w:rsidRDefault="00AC653D" w:rsidP="00AC653D">
      <w:pPr>
        <w:pStyle w:val="a3"/>
        <w:spacing w:before="0" w:after="0"/>
        <w:jc w:val="both"/>
      </w:pPr>
    </w:p>
    <w:p w:rsidR="00AC653D" w:rsidRDefault="00AC653D" w:rsidP="00AC653D">
      <w:pPr>
        <w:pStyle w:val="a3"/>
        <w:spacing w:before="0" w:after="0"/>
        <w:jc w:val="both"/>
        <w:rPr>
          <w:sz w:val="28"/>
          <w:szCs w:val="28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7"/>
        </w:tabs>
        <w:ind w:left="2427" w:hanging="360"/>
      </w:pPr>
    </w:lvl>
    <w:lvl w:ilvl="2">
      <w:start w:val="1"/>
      <w:numFmt w:val="decimal"/>
      <w:lvlText w:val="%1.%2.%3."/>
      <w:lvlJc w:val="left"/>
      <w:pPr>
        <w:tabs>
          <w:tab w:val="num" w:pos="2787"/>
        </w:tabs>
        <w:ind w:left="2787" w:hanging="360"/>
      </w:pPr>
    </w:lvl>
    <w:lvl w:ilvl="3">
      <w:start w:val="1"/>
      <w:numFmt w:val="decimal"/>
      <w:lvlText w:val="%1.%2.%3.%4."/>
      <w:lvlJc w:val="left"/>
      <w:pPr>
        <w:tabs>
          <w:tab w:val="num" w:pos="3147"/>
        </w:tabs>
        <w:ind w:left="3147" w:hanging="36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507" w:hanging="360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867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7"/>
        </w:tabs>
        <w:ind w:left="422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7"/>
        </w:tabs>
        <w:ind w:left="45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7"/>
        </w:tabs>
        <w:ind w:left="4947" w:hanging="36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69"/>
    <w:rsid w:val="002C4DCC"/>
    <w:rsid w:val="00AC653D"/>
    <w:rsid w:val="00A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D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65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AC653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3D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D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65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AC653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C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53D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2017-01-15T15:55:00Z</cp:lastPrinted>
  <dcterms:created xsi:type="dcterms:W3CDTF">2017-01-15T15:53:00Z</dcterms:created>
  <dcterms:modified xsi:type="dcterms:W3CDTF">2017-01-15T15:55:00Z</dcterms:modified>
</cp:coreProperties>
</file>